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ADE6" w14:textId="77777777" w:rsidR="00907FA9" w:rsidRPr="0004529C" w:rsidRDefault="00907FA9" w:rsidP="0004529C">
      <w:pPr>
        <w:spacing w:line="360" w:lineRule="auto"/>
        <w:jc w:val="both"/>
        <w:rPr>
          <w:sz w:val="28"/>
          <w:szCs w:val="28"/>
        </w:rPr>
      </w:pPr>
    </w:p>
    <w:p w14:paraId="146F5F7A" w14:textId="414E1779" w:rsidR="00152FBB" w:rsidRPr="0004529C" w:rsidRDefault="00907FA9" w:rsidP="0004529C">
      <w:pPr>
        <w:spacing w:line="360" w:lineRule="auto"/>
        <w:jc w:val="both"/>
        <w:rPr>
          <w:b/>
          <w:bCs/>
          <w:sz w:val="28"/>
          <w:szCs w:val="28"/>
        </w:rPr>
      </w:pPr>
      <w:r w:rsidRPr="0004529C">
        <w:rPr>
          <w:b/>
          <w:bCs/>
          <w:sz w:val="28"/>
          <w:szCs w:val="28"/>
        </w:rPr>
        <w:t xml:space="preserve">Randall Collins: Mikrosoziologie der Gewalt </w:t>
      </w:r>
    </w:p>
    <w:p w14:paraId="0FAE99C6" w14:textId="77777777" w:rsidR="00152FBB" w:rsidRPr="0004529C" w:rsidRDefault="00152FBB" w:rsidP="0004529C">
      <w:pPr>
        <w:spacing w:line="360" w:lineRule="auto"/>
        <w:jc w:val="both"/>
        <w:rPr>
          <w:b/>
          <w:bCs/>
          <w:sz w:val="28"/>
          <w:szCs w:val="28"/>
        </w:rPr>
      </w:pPr>
    </w:p>
    <w:p w14:paraId="3F2C169C" w14:textId="6FA35727" w:rsidR="00907FA9" w:rsidRPr="0004529C" w:rsidRDefault="00907FA9" w:rsidP="0004529C">
      <w:pPr>
        <w:spacing w:line="360" w:lineRule="auto"/>
        <w:jc w:val="both"/>
        <w:rPr>
          <w:sz w:val="28"/>
          <w:szCs w:val="28"/>
        </w:rPr>
      </w:pPr>
      <w:r w:rsidRPr="0004529C">
        <w:rPr>
          <w:sz w:val="28"/>
          <w:szCs w:val="28"/>
        </w:rPr>
        <w:t>Literatur: Dynamik der Gewalt</w:t>
      </w:r>
      <w:r w:rsidR="00EC7E76" w:rsidRPr="0004529C">
        <w:rPr>
          <w:sz w:val="28"/>
          <w:szCs w:val="28"/>
        </w:rPr>
        <w:t>. Eine mikrosoziologische Theorie. Hamburg 2011 (Originalausgabe 2008)</w:t>
      </w:r>
    </w:p>
    <w:p w14:paraId="6225C077" w14:textId="3BBD6B81" w:rsidR="00183A6C" w:rsidRDefault="00183A6C" w:rsidP="0004529C">
      <w:pPr>
        <w:spacing w:line="360" w:lineRule="auto"/>
        <w:jc w:val="both"/>
        <w:rPr>
          <w:sz w:val="28"/>
          <w:szCs w:val="28"/>
        </w:rPr>
      </w:pPr>
    </w:p>
    <w:p w14:paraId="6CD20B74" w14:textId="77777777" w:rsidR="00B54F46" w:rsidRPr="0004529C" w:rsidRDefault="00B54F46" w:rsidP="0004529C">
      <w:pPr>
        <w:spacing w:line="360" w:lineRule="auto"/>
        <w:jc w:val="both"/>
        <w:rPr>
          <w:sz w:val="28"/>
          <w:szCs w:val="28"/>
        </w:rPr>
      </w:pPr>
    </w:p>
    <w:p w14:paraId="4A89C10C" w14:textId="2BEACA7C" w:rsidR="00183A6C" w:rsidRPr="0004529C" w:rsidRDefault="00B54F46" w:rsidP="0004529C">
      <w:pPr>
        <w:pStyle w:val="Text"/>
        <w:spacing w:line="360" w:lineRule="auto"/>
        <w:rPr>
          <w:rFonts w:ascii="Arial" w:hAnsi="Arial"/>
          <w:b/>
          <w:bCs/>
          <w:sz w:val="28"/>
          <w:szCs w:val="32"/>
        </w:rPr>
      </w:pPr>
      <w:r>
        <w:rPr>
          <w:rFonts w:ascii="Arial" w:hAnsi="Arial"/>
          <w:b/>
          <w:bCs/>
          <w:sz w:val="28"/>
          <w:szCs w:val="32"/>
        </w:rPr>
        <w:t xml:space="preserve">I </w:t>
      </w:r>
      <w:r w:rsidR="00183A6C" w:rsidRPr="0004529C">
        <w:rPr>
          <w:rFonts w:ascii="Arial" w:hAnsi="Arial"/>
          <w:b/>
          <w:bCs/>
          <w:sz w:val="28"/>
          <w:szCs w:val="32"/>
        </w:rPr>
        <w:t>Mikrosoziologie gewaltsamer Konfrontationen</w:t>
      </w:r>
    </w:p>
    <w:p w14:paraId="529105A4" w14:textId="77777777" w:rsidR="00183A6C" w:rsidRPr="0004529C" w:rsidRDefault="00183A6C" w:rsidP="0004529C">
      <w:pPr>
        <w:pStyle w:val="Text"/>
        <w:spacing w:line="360" w:lineRule="auto"/>
        <w:rPr>
          <w:rFonts w:ascii="Arial" w:hAnsi="Arial"/>
          <w:sz w:val="28"/>
        </w:rPr>
      </w:pPr>
    </w:p>
    <w:p w14:paraId="20924995" w14:textId="77777777" w:rsidR="00183A6C" w:rsidRPr="0004529C" w:rsidRDefault="00183A6C" w:rsidP="0004529C">
      <w:pPr>
        <w:pStyle w:val="Text"/>
        <w:numPr>
          <w:ilvl w:val="0"/>
          <w:numId w:val="4"/>
        </w:numPr>
        <w:spacing w:line="360" w:lineRule="auto"/>
        <w:rPr>
          <w:rFonts w:ascii="Arial" w:hAnsi="Arial"/>
          <w:sz w:val="28"/>
          <w:szCs w:val="28"/>
        </w:rPr>
      </w:pPr>
      <w:r w:rsidRPr="0004529C">
        <w:rPr>
          <w:rFonts w:ascii="Arial" w:hAnsi="Arial"/>
          <w:sz w:val="28"/>
          <w:szCs w:val="28"/>
        </w:rPr>
        <w:t>Es gibt viele Formen von Gewalt (S. 9)</w:t>
      </w:r>
    </w:p>
    <w:p w14:paraId="271DAD46" w14:textId="77777777" w:rsidR="00183A6C" w:rsidRPr="0004529C" w:rsidRDefault="00183A6C" w:rsidP="0004529C">
      <w:pPr>
        <w:pStyle w:val="Text"/>
        <w:spacing w:line="360" w:lineRule="auto"/>
        <w:rPr>
          <w:rFonts w:ascii="Arial" w:hAnsi="Arial"/>
          <w:sz w:val="28"/>
          <w:szCs w:val="28"/>
        </w:rPr>
      </w:pPr>
    </w:p>
    <w:p w14:paraId="388D2F98" w14:textId="77777777" w:rsidR="00183A6C" w:rsidRPr="0004529C" w:rsidRDefault="00183A6C" w:rsidP="0004529C">
      <w:pPr>
        <w:pStyle w:val="Text"/>
        <w:numPr>
          <w:ilvl w:val="0"/>
          <w:numId w:val="4"/>
        </w:numPr>
        <w:spacing w:line="360" w:lineRule="auto"/>
        <w:rPr>
          <w:rFonts w:ascii="Arial" w:hAnsi="Arial"/>
          <w:sz w:val="28"/>
          <w:szCs w:val="28"/>
        </w:rPr>
      </w:pPr>
      <w:r w:rsidRPr="0004529C">
        <w:rPr>
          <w:rFonts w:ascii="Arial" w:hAnsi="Arial"/>
          <w:sz w:val="28"/>
          <w:szCs w:val="28"/>
        </w:rPr>
        <w:t xml:space="preserve">Die Gewaltpalette reicht von kurzen Episoden wie einem Schlag bis hin </w:t>
      </w:r>
      <w:proofErr w:type="gramStart"/>
      <w:r w:rsidRPr="0004529C">
        <w:rPr>
          <w:rFonts w:ascii="Arial" w:hAnsi="Arial"/>
          <w:sz w:val="28"/>
          <w:szCs w:val="28"/>
        </w:rPr>
        <w:t>zu  umfassenden</w:t>
      </w:r>
      <w:proofErr w:type="gramEnd"/>
      <w:r w:rsidRPr="0004529C">
        <w:rPr>
          <w:rFonts w:ascii="Arial" w:hAnsi="Arial"/>
          <w:sz w:val="28"/>
          <w:szCs w:val="28"/>
        </w:rPr>
        <w:t xml:space="preserve"> und organisierten Ereignissen wie einem Krieg (S. 9)</w:t>
      </w:r>
    </w:p>
    <w:p w14:paraId="1B67B9E8" w14:textId="77777777" w:rsidR="00183A6C" w:rsidRPr="0004529C" w:rsidRDefault="00183A6C" w:rsidP="0004529C">
      <w:pPr>
        <w:pStyle w:val="Text"/>
        <w:spacing w:line="360" w:lineRule="auto"/>
        <w:rPr>
          <w:rFonts w:ascii="Arial" w:hAnsi="Arial"/>
          <w:sz w:val="28"/>
          <w:szCs w:val="28"/>
        </w:rPr>
      </w:pPr>
    </w:p>
    <w:p w14:paraId="7553AB08" w14:textId="77777777" w:rsidR="00183A6C" w:rsidRPr="0004529C" w:rsidRDefault="00183A6C" w:rsidP="0004529C">
      <w:pPr>
        <w:pStyle w:val="Text"/>
        <w:numPr>
          <w:ilvl w:val="0"/>
          <w:numId w:val="4"/>
        </w:numPr>
        <w:spacing w:line="360" w:lineRule="auto"/>
        <w:rPr>
          <w:rFonts w:ascii="Arial" w:hAnsi="Arial"/>
          <w:sz w:val="28"/>
          <w:szCs w:val="28"/>
        </w:rPr>
      </w:pPr>
      <w:r w:rsidRPr="0004529C">
        <w:rPr>
          <w:rFonts w:ascii="Arial" w:hAnsi="Arial"/>
          <w:sz w:val="28"/>
          <w:szCs w:val="28"/>
        </w:rPr>
        <w:t>Dennoch lässt sich das breite Spektrum der Gewalt mit einer knappen    Theorie erklären (S. 9)</w:t>
      </w:r>
    </w:p>
    <w:p w14:paraId="25D54320" w14:textId="77777777" w:rsidR="00183A6C" w:rsidRPr="0004529C" w:rsidRDefault="00183A6C" w:rsidP="0004529C">
      <w:pPr>
        <w:pStyle w:val="Text"/>
        <w:spacing w:line="360" w:lineRule="auto"/>
        <w:rPr>
          <w:rFonts w:ascii="Arial" w:hAnsi="Arial"/>
          <w:sz w:val="28"/>
          <w:szCs w:val="28"/>
        </w:rPr>
      </w:pPr>
    </w:p>
    <w:p w14:paraId="017CE7CA" w14:textId="77777777" w:rsidR="00183A6C" w:rsidRPr="0004529C" w:rsidRDefault="00183A6C" w:rsidP="0004529C">
      <w:pPr>
        <w:pStyle w:val="Text"/>
        <w:numPr>
          <w:ilvl w:val="0"/>
          <w:numId w:val="4"/>
        </w:numPr>
        <w:spacing w:line="360" w:lineRule="auto"/>
        <w:rPr>
          <w:rFonts w:ascii="Arial" w:hAnsi="Arial"/>
          <w:sz w:val="28"/>
          <w:szCs w:val="28"/>
        </w:rPr>
      </w:pPr>
      <w:r w:rsidRPr="0004529C">
        <w:rPr>
          <w:rFonts w:ascii="Arial" w:hAnsi="Arial"/>
          <w:sz w:val="28"/>
          <w:szCs w:val="28"/>
        </w:rPr>
        <w:t>„Bei einer mikrosoziologischen Theorie geht es nicht um Gewalttäter, sondern um Gewaltsituationen. Wir versuchen die Situationen auszuloten, welche die Emotionen und Handlungen derer prägen, die in sie hineingeraten oder sich hineinbegeben. Denn nach Typen gewalttätiger Typen zu suchen, die in allen Situationen gleich agieren, ist ein Irrweg.“ (S. 10)</w:t>
      </w:r>
    </w:p>
    <w:p w14:paraId="2FD4D699" w14:textId="77777777" w:rsidR="00183A6C" w:rsidRPr="0004529C" w:rsidRDefault="00183A6C" w:rsidP="0004529C">
      <w:pPr>
        <w:pStyle w:val="Text"/>
        <w:spacing w:line="360" w:lineRule="auto"/>
        <w:rPr>
          <w:rFonts w:ascii="Arial" w:hAnsi="Arial"/>
          <w:sz w:val="28"/>
          <w:szCs w:val="28"/>
        </w:rPr>
      </w:pPr>
    </w:p>
    <w:p w14:paraId="1339777D" w14:textId="77777777" w:rsidR="00183A6C" w:rsidRPr="0004529C" w:rsidRDefault="00183A6C" w:rsidP="0004529C">
      <w:pPr>
        <w:pStyle w:val="Text"/>
        <w:numPr>
          <w:ilvl w:val="0"/>
          <w:numId w:val="4"/>
        </w:numPr>
        <w:spacing w:line="360" w:lineRule="auto"/>
        <w:rPr>
          <w:rFonts w:ascii="Arial" w:hAnsi="Arial"/>
          <w:sz w:val="28"/>
          <w:szCs w:val="28"/>
        </w:rPr>
      </w:pPr>
      <w:r w:rsidRPr="0004529C">
        <w:rPr>
          <w:rFonts w:ascii="Arial" w:hAnsi="Arial"/>
          <w:sz w:val="28"/>
          <w:szCs w:val="28"/>
        </w:rPr>
        <w:t xml:space="preserve">Wenn wir uns (..) auf die Interaktionssituation konzentrieren - den wütenden Freund mit dem schreienden Kleinkind, den bewaffneten Räuber, der beim Überfall auf sein Opfer schießt, den Polizisten, der auf </w:t>
      </w:r>
      <w:r w:rsidRPr="0004529C">
        <w:rPr>
          <w:rFonts w:ascii="Arial" w:hAnsi="Arial"/>
          <w:sz w:val="28"/>
          <w:szCs w:val="28"/>
        </w:rPr>
        <w:lastRenderedPageBreak/>
        <w:t>den Verdächtigen einschlägt -, können wir die Konfrontations-, Anspannungs- und Gefühlsmuster erkennen, die in der Gewaltsituation wesentlich sind. In dieser Betrachtungsweise wird deutlich, dass Hintergrundfaktoren wie Armut, Rasse und Kindheitserfahrungen für die Dynamik der Situation nicht von Belang sind“ (S. 11)</w:t>
      </w:r>
    </w:p>
    <w:p w14:paraId="35082F61" w14:textId="77777777" w:rsidR="00183A6C" w:rsidRPr="0004529C" w:rsidRDefault="00183A6C" w:rsidP="0004529C">
      <w:pPr>
        <w:shd w:val="clear" w:color="auto" w:fill="FFFFFF"/>
        <w:spacing w:before="100" w:beforeAutospacing="1" w:after="100" w:afterAutospacing="1" w:line="360" w:lineRule="auto"/>
        <w:rPr>
          <w:rFonts w:eastAsia="Times New Roman" w:cs="Times New Roman"/>
          <w:sz w:val="28"/>
          <w:szCs w:val="24"/>
          <w:lang w:eastAsia="de-DE"/>
        </w:rPr>
      </w:pPr>
    </w:p>
    <w:p w14:paraId="3F4B29A1" w14:textId="663EFD73" w:rsidR="006E17F3" w:rsidRPr="0004529C" w:rsidRDefault="00B54F46" w:rsidP="0004529C">
      <w:pPr>
        <w:shd w:val="clear" w:color="auto" w:fill="FFFFFF"/>
        <w:spacing w:before="100" w:beforeAutospacing="1" w:after="100" w:afterAutospacing="1" w:line="360" w:lineRule="auto"/>
        <w:rPr>
          <w:rFonts w:eastAsia="Times New Roman" w:cs="Times New Roman"/>
          <w:b/>
          <w:bCs/>
          <w:sz w:val="28"/>
          <w:szCs w:val="24"/>
          <w:lang w:eastAsia="de-DE"/>
        </w:rPr>
      </w:pPr>
      <w:r>
        <w:rPr>
          <w:rFonts w:eastAsia="Times New Roman" w:cs="Times New Roman"/>
          <w:b/>
          <w:bCs/>
          <w:sz w:val="28"/>
          <w:szCs w:val="24"/>
          <w:lang w:eastAsia="de-DE"/>
        </w:rPr>
        <w:t xml:space="preserve">II </w:t>
      </w:r>
      <w:r w:rsidR="00EC7E76" w:rsidRPr="0004529C">
        <w:rPr>
          <w:rFonts w:eastAsia="Times New Roman" w:cs="Times New Roman"/>
          <w:b/>
          <w:bCs/>
          <w:sz w:val="28"/>
          <w:szCs w:val="24"/>
          <w:lang w:eastAsia="de-DE"/>
        </w:rPr>
        <w:t>Grundmodell:</w:t>
      </w:r>
      <w:r w:rsidR="0004529C" w:rsidRPr="0004529C">
        <w:rPr>
          <w:rFonts w:eastAsia="Times New Roman" w:cs="Times New Roman"/>
          <w:b/>
          <w:bCs/>
          <w:sz w:val="28"/>
          <w:szCs w:val="24"/>
          <w:lang w:eastAsia="de-DE"/>
        </w:rPr>
        <w:t xml:space="preserve"> Gewaltanwendung</w:t>
      </w:r>
    </w:p>
    <w:p w14:paraId="35DB1D65" w14:textId="0F83A873" w:rsidR="006E17F3" w:rsidRPr="0004529C" w:rsidRDefault="006E17F3" w:rsidP="0004529C">
      <w:pPr>
        <w:shd w:val="clear" w:color="auto" w:fill="FFFFFF"/>
        <w:spacing w:before="100" w:beforeAutospacing="1" w:after="100" w:afterAutospacing="1" w:line="360" w:lineRule="auto"/>
        <w:rPr>
          <w:rFonts w:eastAsia="Times New Roman" w:cs="Times New Roman"/>
          <w:color w:val="424242"/>
          <w:sz w:val="28"/>
          <w:szCs w:val="30"/>
          <w:lang w:eastAsia="de-DE"/>
        </w:rPr>
      </w:pPr>
      <w:r w:rsidRPr="0004529C">
        <w:rPr>
          <w:rFonts w:eastAsia="Times New Roman" w:cs="Times New Roman"/>
          <w:color w:val="424242"/>
          <w:sz w:val="28"/>
          <w:szCs w:val="30"/>
          <w:lang w:eastAsia="de-DE"/>
        </w:rPr>
        <w:t>Biologisch e</w:t>
      </w:r>
      <w:r w:rsidRPr="0004529C">
        <w:rPr>
          <w:rFonts w:eastAsia="Times New Roman" w:cs="Times New Roman"/>
          <w:color w:val="424242"/>
          <w:sz w:val="28"/>
          <w:szCs w:val="30"/>
          <w:lang w:eastAsia="de-DE"/>
        </w:rPr>
        <w:t xml:space="preserve">volutionäre Grundausstattung mit </w:t>
      </w:r>
      <w:proofErr w:type="gramStart"/>
      <w:r w:rsidRPr="0004529C">
        <w:rPr>
          <w:rFonts w:eastAsia="Times New Roman" w:cs="Times New Roman"/>
          <w:color w:val="424242"/>
          <w:sz w:val="28"/>
          <w:szCs w:val="30"/>
          <w:lang w:eastAsia="de-DE"/>
        </w:rPr>
        <w:t>Konfrontation</w:t>
      </w:r>
      <w:r w:rsidRPr="0004529C">
        <w:rPr>
          <w:rFonts w:eastAsia="Times New Roman" w:cs="Times New Roman"/>
          <w:color w:val="424242"/>
          <w:sz w:val="28"/>
          <w:szCs w:val="30"/>
          <w:lang w:eastAsia="de-DE"/>
        </w:rPr>
        <w:t>s</w:t>
      </w:r>
      <w:r w:rsidRPr="0004529C">
        <w:rPr>
          <w:rFonts w:eastAsia="Times New Roman" w:cs="Times New Roman"/>
          <w:color w:val="424242"/>
          <w:sz w:val="28"/>
          <w:szCs w:val="30"/>
          <w:lang w:eastAsia="de-DE"/>
        </w:rPr>
        <w:t>anspannung</w:t>
      </w:r>
      <w:r w:rsidRPr="0004529C">
        <w:rPr>
          <w:rFonts w:eastAsia="Times New Roman" w:cs="Times New Roman"/>
          <w:color w:val="424242"/>
          <w:sz w:val="28"/>
          <w:szCs w:val="30"/>
          <w:lang w:eastAsia="de-DE"/>
        </w:rPr>
        <w:t xml:space="preserve">  (</w:t>
      </w:r>
      <w:proofErr w:type="gramEnd"/>
      <w:r w:rsidRPr="0004529C">
        <w:rPr>
          <w:rFonts w:eastAsia="Times New Roman" w:cs="Times New Roman"/>
          <w:color w:val="424242"/>
          <w:sz w:val="28"/>
          <w:szCs w:val="30"/>
          <w:lang w:eastAsia="de-DE"/>
        </w:rPr>
        <w:t>vgl. S. 51)</w:t>
      </w:r>
    </w:p>
    <w:p w14:paraId="544FE8B6" w14:textId="0E12F75F" w:rsidR="006E17F3" w:rsidRPr="0004529C" w:rsidRDefault="00DD415A" w:rsidP="0004529C">
      <w:pPr>
        <w:shd w:val="clear" w:color="auto" w:fill="FFFFFF"/>
        <w:spacing w:before="100" w:beforeAutospacing="1" w:after="100" w:afterAutospacing="1" w:line="360" w:lineRule="auto"/>
        <w:rPr>
          <w:rFonts w:eastAsia="Times New Roman" w:cs="Times New Roman"/>
          <w:sz w:val="28"/>
          <w:szCs w:val="24"/>
          <w:lang w:eastAsia="de-DE"/>
        </w:rPr>
      </w:pPr>
      <w:r w:rsidRPr="0004529C">
        <w:rPr>
          <w:rFonts w:eastAsia="Times New Roman" w:cs="Times New Roman"/>
          <w:color w:val="424242"/>
          <w:sz w:val="28"/>
          <w:szCs w:val="30"/>
          <w:lang w:eastAsia="de-DE"/>
        </w:rPr>
        <w:t xml:space="preserve">„Es ist die direkte Konfrontationsanspannung, die eine </w:t>
      </w:r>
      <w:proofErr w:type="spellStart"/>
      <w:r w:rsidRPr="0004529C">
        <w:rPr>
          <w:rFonts w:eastAsia="Times New Roman" w:cs="Times New Roman"/>
          <w:color w:val="424242"/>
          <w:sz w:val="28"/>
          <w:szCs w:val="30"/>
          <w:lang w:eastAsia="de-DE"/>
        </w:rPr>
        <w:t>überwältigende</w:t>
      </w:r>
      <w:proofErr w:type="spellEnd"/>
      <w:r w:rsidRPr="0004529C">
        <w:rPr>
          <w:rFonts w:eastAsia="Times New Roman" w:cs="Times New Roman"/>
          <w:color w:val="424242"/>
          <w:sz w:val="28"/>
          <w:szCs w:val="30"/>
          <w:lang w:eastAsia="de-DE"/>
        </w:rPr>
        <w:t xml:space="preserve"> Anspannung erzeugt; daraus </w:t>
      </w:r>
      <w:proofErr w:type="spellStart"/>
      <w:r w:rsidRPr="0004529C">
        <w:rPr>
          <w:rFonts w:eastAsia="Times New Roman" w:cs="Times New Roman"/>
          <w:color w:val="424242"/>
          <w:sz w:val="28"/>
          <w:szCs w:val="30"/>
          <w:lang w:eastAsia="de-DE"/>
        </w:rPr>
        <w:t>erwächst</w:t>
      </w:r>
      <w:proofErr w:type="spellEnd"/>
      <w:r w:rsidRPr="0004529C">
        <w:rPr>
          <w:rFonts w:eastAsia="Times New Roman" w:cs="Times New Roman"/>
          <w:color w:val="424242"/>
          <w:sz w:val="28"/>
          <w:szCs w:val="30"/>
          <w:lang w:eastAsia="de-DE"/>
        </w:rPr>
        <w:t xml:space="preserve"> erst dann Gewalt, wenn eine Situation geschaffen wird, die einen Weg um dieses emotionale Feld herum </w:t>
      </w:r>
      <w:proofErr w:type="spellStart"/>
      <w:r w:rsidRPr="0004529C">
        <w:rPr>
          <w:rFonts w:eastAsia="Times New Roman" w:cs="Times New Roman"/>
          <w:color w:val="424242"/>
          <w:sz w:val="28"/>
          <w:szCs w:val="30"/>
          <w:lang w:eastAsia="de-DE"/>
        </w:rPr>
        <w:t>eröffnet</w:t>
      </w:r>
      <w:proofErr w:type="spellEnd"/>
      <w:r w:rsidRPr="0004529C">
        <w:rPr>
          <w:rFonts w:eastAsia="Times New Roman" w:cs="Times New Roman"/>
          <w:color w:val="424242"/>
          <w:sz w:val="28"/>
          <w:szCs w:val="30"/>
          <w:lang w:eastAsia="de-DE"/>
        </w:rPr>
        <w:t xml:space="preserve">.“ (S. 46 f.) </w:t>
      </w:r>
    </w:p>
    <w:p w14:paraId="08A8AEE3" w14:textId="48E1F993" w:rsidR="006E17F3" w:rsidRPr="0004529C" w:rsidRDefault="0004529C" w:rsidP="0004529C">
      <w:pPr>
        <w:pStyle w:val="Text"/>
        <w:spacing w:line="360" w:lineRule="auto"/>
        <w:rPr>
          <w:rFonts w:ascii="Arial" w:hAnsi="Arial"/>
          <w:sz w:val="28"/>
          <w:szCs w:val="50"/>
        </w:rPr>
      </w:pPr>
      <w:r w:rsidRPr="0004529C">
        <w:rPr>
          <w:rFonts w:ascii="Arial" w:hAnsi="Arial"/>
          <w:sz w:val="28"/>
          <w:szCs w:val="50"/>
        </w:rPr>
        <w:t xml:space="preserve">Individuum </w:t>
      </w:r>
      <w:r w:rsidRPr="0004529C">
        <w:rPr>
          <w:rFonts w:ascii="Arial" w:hAnsi="Arial"/>
          <w:sz w:val="28"/>
          <w:szCs w:val="50"/>
        </w:rPr>
        <w:sym w:font="Wingdings" w:char="F0E0"/>
      </w:r>
      <w:r w:rsidRPr="0004529C">
        <w:rPr>
          <w:rFonts w:ascii="Arial" w:hAnsi="Arial"/>
          <w:sz w:val="28"/>
          <w:szCs w:val="50"/>
        </w:rPr>
        <w:t xml:space="preserve">   /// </w:t>
      </w:r>
      <w:proofErr w:type="gramStart"/>
      <w:r w:rsidRPr="0004529C">
        <w:rPr>
          <w:rFonts w:ascii="Arial" w:hAnsi="Arial"/>
          <w:sz w:val="28"/>
          <w:szCs w:val="50"/>
        </w:rPr>
        <w:t>Anspannung  und</w:t>
      </w:r>
      <w:proofErr w:type="gramEnd"/>
      <w:r w:rsidRPr="0004529C">
        <w:rPr>
          <w:rFonts w:ascii="Arial" w:hAnsi="Arial"/>
          <w:sz w:val="28"/>
          <w:szCs w:val="50"/>
        </w:rPr>
        <w:t xml:space="preserve"> Angst /// </w:t>
      </w:r>
      <w:r w:rsidRPr="0004529C">
        <w:rPr>
          <w:rFonts w:ascii="Arial" w:hAnsi="Arial"/>
          <w:sz w:val="28"/>
          <w:szCs w:val="50"/>
        </w:rPr>
        <w:sym w:font="Wingdings" w:char="F0E0"/>
      </w:r>
      <w:r w:rsidRPr="0004529C">
        <w:rPr>
          <w:rFonts w:ascii="Arial" w:hAnsi="Arial"/>
          <w:sz w:val="28"/>
          <w:szCs w:val="50"/>
        </w:rPr>
        <w:t>(Individuum)</w:t>
      </w:r>
    </w:p>
    <w:p w14:paraId="111098A1" w14:textId="6A30C53C" w:rsidR="00EC7E76" w:rsidRPr="0004529C" w:rsidRDefault="006E17F3" w:rsidP="0004529C">
      <w:pPr>
        <w:shd w:val="clear" w:color="auto" w:fill="FFFFFF"/>
        <w:spacing w:before="100" w:beforeAutospacing="1" w:after="100" w:afterAutospacing="1" w:line="360" w:lineRule="auto"/>
        <w:rPr>
          <w:rFonts w:eastAsia="Times New Roman" w:cs="Times New Roman"/>
          <w:color w:val="424242"/>
          <w:sz w:val="28"/>
          <w:szCs w:val="30"/>
          <w:lang w:eastAsia="de-DE"/>
        </w:rPr>
      </w:pPr>
      <w:r w:rsidRPr="0004529C">
        <w:rPr>
          <w:rFonts w:eastAsia="Times New Roman" w:cs="Times New Roman"/>
          <w:color w:val="424242"/>
          <w:sz w:val="28"/>
          <w:szCs w:val="30"/>
          <w:lang w:eastAsia="de-DE"/>
        </w:rPr>
        <w:t xml:space="preserve">Es bedarf </w:t>
      </w:r>
      <w:r w:rsidR="00EC7E76" w:rsidRPr="0004529C">
        <w:rPr>
          <w:rFonts w:eastAsia="Times New Roman" w:cs="Times New Roman"/>
          <w:color w:val="424242"/>
          <w:sz w:val="28"/>
          <w:szCs w:val="30"/>
          <w:lang w:eastAsia="de-DE"/>
        </w:rPr>
        <w:t>Techniken, Konfront</w:t>
      </w:r>
      <w:r w:rsidRPr="0004529C">
        <w:rPr>
          <w:rFonts w:eastAsia="Times New Roman" w:cs="Times New Roman"/>
          <w:color w:val="424242"/>
          <w:sz w:val="28"/>
          <w:szCs w:val="30"/>
          <w:lang w:eastAsia="de-DE"/>
        </w:rPr>
        <w:t>ations</w:t>
      </w:r>
      <w:r w:rsidR="00EC7E76" w:rsidRPr="0004529C">
        <w:rPr>
          <w:rFonts w:eastAsia="Times New Roman" w:cs="Times New Roman"/>
          <w:color w:val="424242"/>
          <w:sz w:val="28"/>
          <w:szCs w:val="30"/>
          <w:lang w:eastAsia="de-DE"/>
        </w:rPr>
        <w:t>anspannung und -angst zu überwinden:</w:t>
      </w:r>
    </w:p>
    <w:p w14:paraId="38A61082" w14:textId="4473BFC1" w:rsidR="00EC7E76" w:rsidRPr="0004529C" w:rsidRDefault="00DD415A" w:rsidP="0004529C">
      <w:pPr>
        <w:shd w:val="clear" w:color="auto" w:fill="FFFFFF"/>
        <w:spacing w:before="100" w:beforeAutospacing="1" w:after="100" w:afterAutospacing="1" w:line="360" w:lineRule="auto"/>
        <w:rPr>
          <w:rFonts w:eastAsia="Times New Roman" w:cs="Times New Roman"/>
          <w:color w:val="424242"/>
          <w:sz w:val="28"/>
          <w:szCs w:val="30"/>
          <w:lang w:eastAsia="de-DE"/>
        </w:rPr>
      </w:pPr>
      <w:r w:rsidRPr="0004529C">
        <w:rPr>
          <w:rFonts w:eastAsia="Times New Roman" w:cs="Times New Roman"/>
          <w:color w:val="424242"/>
          <w:sz w:val="28"/>
          <w:szCs w:val="30"/>
          <w:lang w:eastAsia="de-DE"/>
        </w:rPr>
        <w:t xml:space="preserve">„Sind Menschen auf physiologischer Ebene von der Evolution mit Konfrontationsanspannung ausgestattet, wenn sie einander feindselig begegnen, dann muss die menschheitsgeschichtliche Entwicklung von Gewalt der sozialen Evolution von Techniken geschuldet sein, Konfrontationsanspannung und -angst zu </w:t>
      </w:r>
      <w:proofErr w:type="spellStart"/>
      <w:r w:rsidRPr="0004529C">
        <w:rPr>
          <w:rFonts w:eastAsia="Times New Roman" w:cs="Times New Roman"/>
          <w:color w:val="424242"/>
          <w:sz w:val="28"/>
          <w:szCs w:val="30"/>
          <w:lang w:eastAsia="de-DE"/>
        </w:rPr>
        <w:t>überwinden</w:t>
      </w:r>
      <w:proofErr w:type="spellEnd"/>
      <w:r w:rsidRPr="0004529C">
        <w:rPr>
          <w:rFonts w:eastAsia="Times New Roman" w:cs="Times New Roman"/>
          <w:color w:val="424242"/>
          <w:sz w:val="28"/>
          <w:szCs w:val="30"/>
          <w:lang w:eastAsia="de-DE"/>
        </w:rPr>
        <w:t xml:space="preserve">.“ (S. 48) </w:t>
      </w:r>
    </w:p>
    <w:p w14:paraId="36E3DADB" w14:textId="160E7255" w:rsidR="00787DAD" w:rsidRPr="0004529C" w:rsidRDefault="00DD415A" w:rsidP="0004529C">
      <w:pPr>
        <w:shd w:val="clear" w:color="auto" w:fill="FFFFFF"/>
        <w:spacing w:before="100" w:beforeAutospacing="1" w:after="100" w:afterAutospacing="1" w:line="360" w:lineRule="auto"/>
        <w:rPr>
          <w:rFonts w:eastAsia="Times New Roman" w:cs="Times New Roman"/>
          <w:sz w:val="28"/>
          <w:szCs w:val="24"/>
          <w:lang w:eastAsia="de-DE"/>
        </w:rPr>
      </w:pPr>
      <w:r w:rsidRPr="0004529C">
        <w:rPr>
          <w:rFonts w:eastAsia="Times New Roman" w:cs="Times New Roman"/>
          <w:color w:val="424242"/>
          <w:sz w:val="28"/>
          <w:szCs w:val="30"/>
          <w:lang w:eastAsia="de-DE"/>
        </w:rPr>
        <w:t xml:space="preserve">„Die Techniken zu </w:t>
      </w:r>
      <w:proofErr w:type="spellStart"/>
      <w:r w:rsidRPr="0004529C">
        <w:rPr>
          <w:rFonts w:eastAsia="Times New Roman" w:cs="Times New Roman"/>
          <w:color w:val="424242"/>
          <w:sz w:val="28"/>
          <w:szCs w:val="30"/>
          <w:lang w:eastAsia="de-DE"/>
        </w:rPr>
        <w:t>Ausübung</w:t>
      </w:r>
      <w:proofErr w:type="spellEnd"/>
      <w:r w:rsidRPr="0004529C">
        <w:rPr>
          <w:rFonts w:eastAsia="Times New Roman" w:cs="Times New Roman"/>
          <w:color w:val="424242"/>
          <w:sz w:val="28"/>
          <w:szCs w:val="30"/>
          <w:lang w:eastAsia="de-DE"/>
        </w:rPr>
        <w:t xml:space="preserve"> von Gewalt </w:t>
      </w:r>
      <w:proofErr w:type="spellStart"/>
      <w:r w:rsidRPr="0004529C">
        <w:rPr>
          <w:rFonts w:eastAsia="Times New Roman" w:cs="Times New Roman"/>
          <w:color w:val="424242"/>
          <w:sz w:val="28"/>
          <w:szCs w:val="30"/>
          <w:lang w:eastAsia="de-DE"/>
        </w:rPr>
        <w:t>müssen</w:t>
      </w:r>
      <w:proofErr w:type="spellEnd"/>
      <w:r w:rsidRPr="0004529C">
        <w:rPr>
          <w:rFonts w:eastAsia="Times New Roman" w:cs="Times New Roman"/>
          <w:color w:val="424242"/>
          <w:sz w:val="28"/>
          <w:szCs w:val="30"/>
          <w:lang w:eastAsia="de-DE"/>
        </w:rPr>
        <w:t xml:space="preserve"> immer der Anforderung entsprechen, Konfrontationsanspannung und -angst zu </w:t>
      </w:r>
      <w:proofErr w:type="spellStart"/>
      <w:r w:rsidRPr="0004529C">
        <w:rPr>
          <w:rFonts w:eastAsia="Times New Roman" w:cs="Times New Roman"/>
          <w:color w:val="424242"/>
          <w:sz w:val="28"/>
          <w:szCs w:val="30"/>
          <w:lang w:eastAsia="de-DE"/>
        </w:rPr>
        <w:t>überwinden</w:t>
      </w:r>
      <w:proofErr w:type="spellEnd"/>
      <w:r w:rsidRPr="0004529C">
        <w:rPr>
          <w:rFonts w:eastAsia="Times New Roman" w:cs="Times New Roman"/>
          <w:color w:val="424242"/>
          <w:sz w:val="28"/>
          <w:szCs w:val="30"/>
          <w:lang w:eastAsia="de-DE"/>
        </w:rPr>
        <w:t xml:space="preserve">.“ (S. 51) </w:t>
      </w:r>
    </w:p>
    <w:p w14:paraId="2D26DF90" w14:textId="3647C4BC" w:rsidR="00DD415A" w:rsidRPr="0004529C" w:rsidRDefault="00DD415A" w:rsidP="0004529C">
      <w:pPr>
        <w:shd w:val="clear" w:color="auto" w:fill="FFFFFF"/>
        <w:spacing w:before="100" w:beforeAutospacing="1" w:after="100" w:afterAutospacing="1" w:line="360" w:lineRule="auto"/>
        <w:rPr>
          <w:rFonts w:eastAsia="Times New Roman" w:cs="Times New Roman"/>
          <w:color w:val="424242"/>
          <w:sz w:val="28"/>
          <w:szCs w:val="30"/>
          <w:lang w:eastAsia="de-DE"/>
        </w:rPr>
      </w:pPr>
      <w:r w:rsidRPr="0004529C">
        <w:rPr>
          <w:rFonts w:eastAsia="Times New Roman" w:cs="Times New Roman"/>
          <w:color w:val="424242"/>
          <w:sz w:val="28"/>
          <w:szCs w:val="30"/>
          <w:lang w:eastAsia="de-DE"/>
        </w:rPr>
        <w:lastRenderedPageBreak/>
        <w:t xml:space="preserve">„...ausschlaggebend </w:t>
      </w:r>
      <w:proofErr w:type="spellStart"/>
      <w:r w:rsidRPr="0004529C">
        <w:rPr>
          <w:rFonts w:eastAsia="Times New Roman" w:cs="Times New Roman"/>
          <w:color w:val="424242"/>
          <w:sz w:val="28"/>
          <w:szCs w:val="30"/>
          <w:lang w:eastAsia="de-DE"/>
        </w:rPr>
        <w:t>für</w:t>
      </w:r>
      <w:proofErr w:type="spellEnd"/>
      <w:r w:rsidRPr="0004529C">
        <w:rPr>
          <w:rFonts w:eastAsia="Times New Roman" w:cs="Times New Roman"/>
          <w:color w:val="424242"/>
          <w:sz w:val="28"/>
          <w:szCs w:val="30"/>
          <w:lang w:eastAsia="de-DE"/>
        </w:rPr>
        <w:t xml:space="preserve"> das Ausmaß des </w:t>
      </w:r>
      <w:proofErr w:type="spellStart"/>
      <w:r w:rsidRPr="0004529C">
        <w:rPr>
          <w:rFonts w:eastAsia="Times New Roman" w:cs="Times New Roman"/>
          <w:color w:val="424242"/>
          <w:sz w:val="28"/>
          <w:szCs w:val="30"/>
          <w:lang w:eastAsia="de-DE"/>
        </w:rPr>
        <w:t>Tötens</w:t>
      </w:r>
      <w:proofErr w:type="spellEnd"/>
      <w:r w:rsidRPr="0004529C">
        <w:rPr>
          <w:rFonts w:eastAsia="Times New Roman" w:cs="Times New Roman"/>
          <w:color w:val="424242"/>
          <w:sz w:val="28"/>
          <w:szCs w:val="30"/>
          <w:lang w:eastAsia="de-DE"/>
        </w:rPr>
        <w:t xml:space="preserve"> war und ist (...) die Art der sozialen Organisation.</w:t>
      </w:r>
      <w:r w:rsidR="00C25A33" w:rsidRPr="0004529C">
        <w:rPr>
          <w:rFonts w:eastAsia="Times New Roman" w:cs="Times New Roman"/>
          <w:color w:val="424242"/>
          <w:sz w:val="28"/>
          <w:szCs w:val="30"/>
          <w:lang w:eastAsia="de-DE"/>
        </w:rPr>
        <w:t>“</w:t>
      </w:r>
      <w:r w:rsidRPr="0004529C">
        <w:rPr>
          <w:rFonts w:eastAsia="Times New Roman" w:cs="Times New Roman"/>
          <w:color w:val="424242"/>
          <w:sz w:val="28"/>
          <w:szCs w:val="30"/>
          <w:lang w:eastAsia="de-DE"/>
        </w:rPr>
        <w:t xml:space="preserve"> (S. 51) </w:t>
      </w:r>
    </w:p>
    <w:p w14:paraId="661DE00F" w14:textId="77777777" w:rsidR="0004529C" w:rsidRPr="0004529C" w:rsidRDefault="0004529C" w:rsidP="0004529C">
      <w:pPr>
        <w:pStyle w:val="Text"/>
        <w:numPr>
          <w:ilvl w:val="0"/>
          <w:numId w:val="4"/>
        </w:numPr>
        <w:spacing w:line="360" w:lineRule="auto"/>
        <w:rPr>
          <w:rFonts w:ascii="Arial" w:hAnsi="Arial"/>
          <w:sz w:val="28"/>
          <w:szCs w:val="28"/>
        </w:rPr>
      </w:pPr>
      <w:r w:rsidRPr="0004529C">
        <w:rPr>
          <w:rFonts w:ascii="Arial" w:hAnsi="Arial"/>
          <w:sz w:val="28"/>
          <w:szCs w:val="28"/>
        </w:rPr>
        <w:t>Umgehung der Konfrontationsanspannung und -angst durch Auswahl eines offensichtlich schwachen Opfers</w:t>
      </w:r>
    </w:p>
    <w:p w14:paraId="23297B63" w14:textId="77777777" w:rsidR="0004529C" w:rsidRPr="0004529C" w:rsidRDefault="0004529C" w:rsidP="0004529C">
      <w:pPr>
        <w:pStyle w:val="Text"/>
        <w:spacing w:line="360" w:lineRule="auto"/>
        <w:rPr>
          <w:rFonts w:ascii="Arial" w:hAnsi="Arial"/>
          <w:sz w:val="28"/>
          <w:szCs w:val="28"/>
        </w:rPr>
      </w:pPr>
    </w:p>
    <w:p w14:paraId="096F59F0" w14:textId="77777777" w:rsidR="0004529C" w:rsidRPr="0004529C" w:rsidRDefault="0004529C" w:rsidP="0004529C">
      <w:pPr>
        <w:pStyle w:val="Text"/>
        <w:spacing w:line="360" w:lineRule="auto"/>
        <w:rPr>
          <w:rFonts w:ascii="Arial" w:hAnsi="Arial"/>
          <w:sz w:val="28"/>
          <w:szCs w:val="28"/>
        </w:rPr>
      </w:pPr>
      <w:r w:rsidRPr="0004529C">
        <w:rPr>
          <w:rFonts w:ascii="Arial" w:hAnsi="Arial"/>
          <w:sz w:val="28"/>
          <w:szCs w:val="28"/>
        </w:rPr>
        <w:t>- Rolle von Training (Drill, Militär, vgl. Weber: eingeübte Gewohnheit, Routine, versus Verletzungs- oder Tötungshemmung)</w:t>
      </w:r>
    </w:p>
    <w:p w14:paraId="0FD9FEEB" w14:textId="77777777" w:rsidR="0004529C" w:rsidRPr="0004529C" w:rsidRDefault="0004529C" w:rsidP="0004529C">
      <w:pPr>
        <w:pStyle w:val="Text"/>
        <w:spacing w:line="360" w:lineRule="auto"/>
        <w:rPr>
          <w:rFonts w:ascii="Arial" w:hAnsi="Arial"/>
          <w:sz w:val="28"/>
          <w:szCs w:val="28"/>
        </w:rPr>
      </w:pPr>
    </w:p>
    <w:p w14:paraId="7A533B7B" w14:textId="20306647" w:rsidR="0004529C" w:rsidRPr="0004529C" w:rsidRDefault="0004529C" w:rsidP="0004529C">
      <w:pPr>
        <w:pStyle w:val="Text"/>
        <w:spacing w:line="360" w:lineRule="auto"/>
        <w:rPr>
          <w:rFonts w:ascii="Arial" w:hAnsi="Arial"/>
          <w:sz w:val="28"/>
          <w:szCs w:val="28"/>
        </w:rPr>
      </w:pPr>
      <w:r w:rsidRPr="0004529C">
        <w:rPr>
          <w:rFonts w:ascii="Arial" w:hAnsi="Arial"/>
          <w:sz w:val="28"/>
          <w:szCs w:val="28"/>
        </w:rPr>
        <w:t>- „Die gefährlichste Version (von Gewalt) ereignet sich, wenn sich ein hohes Maß an Konfrontationsanspannung aufgebaut hat und dies sich plötzlich entlädt, wenn etwa ein Gegner, der zuerst bedrohlich und entmutigend wirkt, sich als hilflos erweist, was beim anderen eine Transformation von Angst und Anspannung in eine grimmige Attacke freisetzt.“ (S. 21)</w:t>
      </w:r>
    </w:p>
    <w:p w14:paraId="40155C59" w14:textId="0AB8C86B" w:rsidR="00C25A33" w:rsidRPr="0004529C" w:rsidRDefault="00C25A33" w:rsidP="0004529C">
      <w:pPr>
        <w:shd w:val="clear" w:color="auto" w:fill="FFFFFF"/>
        <w:spacing w:before="100" w:beforeAutospacing="1" w:after="100" w:afterAutospacing="1" w:line="360" w:lineRule="auto"/>
        <w:rPr>
          <w:rFonts w:eastAsia="Times New Roman" w:cs="Times New Roman"/>
          <w:sz w:val="28"/>
          <w:szCs w:val="24"/>
          <w:lang w:eastAsia="de-DE"/>
        </w:rPr>
      </w:pPr>
      <w:r w:rsidRPr="0004529C">
        <w:rPr>
          <w:rFonts w:eastAsia="Times New Roman" w:cs="Times New Roman"/>
          <w:color w:val="424242"/>
          <w:sz w:val="28"/>
          <w:szCs w:val="30"/>
          <w:lang w:eastAsia="de-DE"/>
        </w:rPr>
        <w:t xml:space="preserve">Wenn es ein historisches Muster gibt, dann das, dass die </w:t>
      </w:r>
      <w:proofErr w:type="spellStart"/>
      <w:r w:rsidRPr="0004529C">
        <w:rPr>
          <w:rFonts w:eastAsia="Times New Roman" w:cs="Times New Roman"/>
          <w:color w:val="424242"/>
          <w:sz w:val="28"/>
          <w:szCs w:val="30"/>
          <w:lang w:eastAsia="de-DE"/>
        </w:rPr>
        <w:t>Fähigkeit</w:t>
      </w:r>
      <w:proofErr w:type="spellEnd"/>
      <w:r w:rsidRPr="0004529C">
        <w:rPr>
          <w:rFonts w:eastAsia="Times New Roman" w:cs="Times New Roman"/>
          <w:color w:val="424242"/>
          <w:sz w:val="28"/>
          <w:szCs w:val="30"/>
          <w:lang w:eastAsia="de-DE"/>
        </w:rPr>
        <w:t xml:space="preserve"> zur Gewalt mit dem Grad der sozialen Organisation gewachsen ist. Gewalt ist nicht </w:t>
      </w:r>
      <w:proofErr w:type="spellStart"/>
      <w:r w:rsidRPr="0004529C">
        <w:rPr>
          <w:rFonts w:eastAsia="Times New Roman" w:cs="Times New Roman"/>
          <w:color w:val="424242"/>
          <w:sz w:val="28"/>
          <w:szCs w:val="30"/>
          <w:lang w:eastAsia="de-DE"/>
        </w:rPr>
        <w:t>ursprünglich</w:t>
      </w:r>
      <w:proofErr w:type="spellEnd"/>
      <w:r w:rsidRPr="0004529C">
        <w:rPr>
          <w:rFonts w:eastAsia="Times New Roman" w:cs="Times New Roman"/>
          <w:color w:val="424242"/>
          <w:sz w:val="28"/>
          <w:szCs w:val="30"/>
          <w:lang w:eastAsia="de-DE"/>
        </w:rPr>
        <w:t xml:space="preserve">, und Zivilisation </w:t>
      </w:r>
      <w:proofErr w:type="spellStart"/>
      <w:r w:rsidRPr="0004529C">
        <w:rPr>
          <w:rFonts w:eastAsia="Times New Roman" w:cs="Times New Roman"/>
          <w:color w:val="424242"/>
          <w:sz w:val="28"/>
          <w:szCs w:val="30"/>
          <w:lang w:eastAsia="de-DE"/>
        </w:rPr>
        <w:t>zähmt</w:t>
      </w:r>
      <w:proofErr w:type="spellEnd"/>
      <w:r w:rsidRPr="0004529C">
        <w:rPr>
          <w:rFonts w:eastAsia="Times New Roman" w:cs="Times New Roman"/>
          <w:color w:val="424242"/>
          <w:sz w:val="28"/>
          <w:szCs w:val="30"/>
          <w:lang w:eastAsia="de-DE"/>
        </w:rPr>
        <w:t xml:space="preserve"> sie nicht. Eher ist das Gegenteil der Fall.“ (S. 50) </w:t>
      </w:r>
    </w:p>
    <w:p w14:paraId="2F772F5A" w14:textId="2E497FDB" w:rsidR="000E79B4" w:rsidRPr="0004529C" w:rsidRDefault="000E79B4" w:rsidP="0004529C">
      <w:pPr>
        <w:pStyle w:val="Text"/>
        <w:spacing w:line="360" w:lineRule="auto"/>
        <w:rPr>
          <w:rFonts w:ascii="Arial" w:hAnsi="Arial"/>
          <w:sz w:val="28"/>
        </w:rPr>
      </w:pPr>
    </w:p>
    <w:p w14:paraId="3F2304F2" w14:textId="7B774CBC" w:rsidR="0004529C" w:rsidRDefault="00B54F46" w:rsidP="0004529C">
      <w:pPr>
        <w:spacing w:line="360" w:lineRule="auto"/>
        <w:jc w:val="both"/>
        <w:rPr>
          <w:b/>
          <w:bCs/>
          <w:sz w:val="28"/>
          <w:szCs w:val="28"/>
        </w:rPr>
      </w:pPr>
      <w:r>
        <w:rPr>
          <w:b/>
          <w:bCs/>
          <w:sz w:val="28"/>
          <w:szCs w:val="28"/>
        </w:rPr>
        <w:t xml:space="preserve">III </w:t>
      </w:r>
      <w:r w:rsidRPr="00B54F46">
        <w:rPr>
          <w:b/>
          <w:bCs/>
          <w:sz w:val="28"/>
          <w:szCs w:val="28"/>
        </w:rPr>
        <w:t xml:space="preserve">Gewalt als situativ bedingtes Phänomen </w:t>
      </w:r>
    </w:p>
    <w:p w14:paraId="40B0E510" w14:textId="77777777" w:rsidR="00B54F46" w:rsidRPr="00B54F46" w:rsidRDefault="00B54F46" w:rsidP="0004529C">
      <w:pPr>
        <w:spacing w:line="360" w:lineRule="auto"/>
        <w:jc w:val="both"/>
        <w:rPr>
          <w:b/>
          <w:bCs/>
          <w:sz w:val="28"/>
          <w:szCs w:val="28"/>
        </w:rPr>
      </w:pPr>
    </w:p>
    <w:p w14:paraId="66621B0A" w14:textId="198E1A31" w:rsidR="00907FA9" w:rsidRPr="0004529C" w:rsidRDefault="00152FBB" w:rsidP="0004529C">
      <w:pPr>
        <w:spacing w:line="360" w:lineRule="auto"/>
        <w:jc w:val="both"/>
        <w:rPr>
          <w:sz w:val="28"/>
          <w:szCs w:val="28"/>
        </w:rPr>
      </w:pPr>
      <w:r w:rsidRPr="0004529C">
        <w:rPr>
          <w:sz w:val="28"/>
          <w:szCs w:val="28"/>
        </w:rPr>
        <w:t>„Mein Ziel ist es, eine allgemeine Theorie der Gewalt als situationsbedingten Prozess herauszuarbeiten. Gewaltsituationen sind durch ein emotionales Feld aus Anspannung und Angst geprägt. Damit der Gewalt Erfolg beschieden ist, müssen diese Anspannung und Angst überwunden werden, etwa durch die Umwandlung emotionaler Anspannung in emotionale Energie.“ (S. 35)</w:t>
      </w:r>
    </w:p>
    <w:p w14:paraId="5474A038" w14:textId="44118E0A" w:rsidR="0053704D" w:rsidRDefault="00907FA9" w:rsidP="0004529C">
      <w:pPr>
        <w:spacing w:line="360" w:lineRule="auto"/>
        <w:jc w:val="both"/>
        <w:rPr>
          <w:sz w:val="28"/>
          <w:szCs w:val="28"/>
        </w:rPr>
      </w:pPr>
      <w:r w:rsidRPr="0004529C">
        <w:rPr>
          <w:sz w:val="28"/>
          <w:szCs w:val="28"/>
        </w:rPr>
        <w:lastRenderedPageBreak/>
        <w:t>KEYWORDS: Konfrontationsanspannung und -angst</w:t>
      </w:r>
      <w:r w:rsidR="0053704D" w:rsidRPr="0004529C">
        <w:rPr>
          <w:sz w:val="28"/>
          <w:szCs w:val="28"/>
        </w:rPr>
        <w:t>, Überwindung/Umgehung von Konfrontationsanspannung und -angst, Umwandlung emotionaler Anspannung in emotionale Energie, Gewaltausübung fällt schwer</w:t>
      </w:r>
      <w:r w:rsidR="00B54F46">
        <w:rPr>
          <w:sz w:val="28"/>
          <w:szCs w:val="28"/>
        </w:rPr>
        <w:t>.</w:t>
      </w:r>
    </w:p>
    <w:p w14:paraId="7082FAB5" w14:textId="77777777" w:rsidR="00B54F46" w:rsidRPr="0004529C" w:rsidRDefault="00B54F46" w:rsidP="0004529C">
      <w:pPr>
        <w:spacing w:line="360" w:lineRule="auto"/>
        <w:jc w:val="both"/>
        <w:rPr>
          <w:sz w:val="28"/>
          <w:szCs w:val="28"/>
        </w:rPr>
      </w:pPr>
    </w:p>
    <w:p w14:paraId="000D61C7" w14:textId="053C18F0" w:rsidR="00152FBB" w:rsidRPr="0004529C" w:rsidRDefault="00152FBB" w:rsidP="0004529C">
      <w:pPr>
        <w:spacing w:line="360" w:lineRule="auto"/>
        <w:jc w:val="both"/>
        <w:rPr>
          <w:sz w:val="28"/>
          <w:szCs w:val="28"/>
        </w:rPr>
      </w:pPr>
      <w:r w:rsidRPr="0004529C">
        <w:rPr>
          <w:sz w:val="28"/>
          <w:szCs w:val="28"/>
        </w:rPr>
        <w:t>„Gewalttätige Situationen sind schwierig, weil sie normalen Interaktionsritualen im Kern zuwiderlaufen. Die Neigung, sich mit dem Rhythmus und den Emotionen des jeweils anderen zu verbinden, hat zur Folge, dass Menschen ein alles beherrschendes Gefühl der Anspannung empfinden, wenn die Interaktion widersprüchlichen Zwecken dient, es sich also um eine antagonistische Interaktion handelt. Dieses Gefühl nenne ich Konfrontationsanspannung; bei wachsender Intensität geht sie in Angst über. Und deshalb fällt uns Gewaltausübung so schwer. Wem sie leichtfällt, der hat einen Weg gefunden, Konfrontationsanspannung und –angst zu umgehen, indem er die emotionale Situation zu seinen Gunsten wendet.“ (S. 35 f.)</w:t>
      </w:r>
    </w:p>
    <w:p w14:paraId="6D955686" w14:textId="77777777" w:rsidR="00907FA9" w:rsidRPr="0004529C" w:rsidRDefault="00907FA9" w:rsidP="0004529C">
      <w:pPr>
        <w:spacing w:line="360" w:lineRule="auto"/>
        <w:jc w:val="both"/>
        <w:rPr>
          <w:sz w:val="28"/>
          <w:szCs w:val="28"/>
        </w:rPr>
      </w:pPr>
    </w:p>
    <w:p w14:paraId="503D8410" w14:textId="223ACA00" w:rsidR="00907FA9" w:rsidRPr="0004529C" w:rsidRDefault="00152FBB" w:rsidP="0004529C">
      <w:pPr>
        <w:spacing w:line="360" w:lineRule="auto"/>
        <w:jc w:val="both"/>
        <w:rPr>
          <w:sz w:val="28"/>
          <w:szCs w:val="28"/>
        </w:rPr>
      </w:pPr>
      <w:r w:rsidRPr="0004529C">
        <w:rPr>
          <w:sz w:val="28"/>
          <w:szCs w:val="28"/>
        </w:rPr>
        <w:t>Gewalt „ist nicht leicht auszuüben, und das Haupthemmnis sowie die entscheidenden Wendepunkte liegen auf der Mikroeben</w:t>
      </w:r>
      <w:r w:rsidR="0053704D" w:rsidRPr="0004529C">
        <w:rPr>
          <w:sz w:val="28"/>
          <w:szCs w:val="28"/>
        </w:rPr>
        <w:t>e</w:t>
      </w:r>
      <w:r w:rsidRPr="0004529C">
        <w:rPr>
          <w:sz w:val="28"/>
          <w:szCs w:val="28"/>
        </w:rPr>
        <w:t>.“ (S. 58)</w:t>
      </w:r>
    </w:p>
    <w:p w14:paraId="51281D81" w14:textId="77777777" w:rsidR="0053704D" w:rsidRPr="0004529C" w:rsidRDefault="0053704D" w:rsidP="0004529C">
      <w:pPr>
        <w:spacing w:line="360" w:lineRule="auto"/>
        <w:jc w:val="both"/>
        <w:rPr>
          <w:sz w:val="28"/>
          <w:szCs w:val="28"/>
        </w:rPr>
      </w:pPr>
    </w:p>
    <w:p w14:paraId="1153C9F2" w14:textId="4464268F" w:rsidR="00152FBB" w:rsidRPr="0004529C" w:rsidRDefault="00152FBB" w:rsidP="0004529C">
      <w:pPr>
        <w:spacing w:line="360" w:lineRule="auto"/>
        <w:jc w:val="both"/>
        <w:rPr>
          <w:sz w:val="28"/>
          <w:szCs w:val="28"/>
        </w:rPr>
      </w:pPr>
      <w:r w:rsidRPr="0004529C">
        <w:rPr>
          <w:sz w:val="28"/>
          <w:szCs w:val="28"/>
        </w:rPr>
        <w:t>„Konflikt und Gewalt sind durch einen Prozess der Eskalation und Gegeneskalation miteinander verknüpft“ (S. 58)</w:t>
      </w:r>
    </w:p>
    <w:p w14:paraId="1A73F7B6" w14:textId="77777777" w:rsidR="00907FA9" w:rsidRPr="0004529C" w:rsidRDefault="00907FA9" w:rsidP="0004529C">
      <w:pPr>
        <w:spacing w:line="360" w:lineRule="auto"/>
        <w:jc w:val="both"/>
        <w:rPr>
          <w:sz w:val="28"/>
          <w:szCs w:val="28"/>
        </w:rPr>
      </w:pPr>
    </w:p>
    <w:p w14:paraId="5676F712" w14:textId="63003812" w:rsidR="00152FBB" w:rsidRPr="0004529C" w:rsidRDefault="00152FBB" w:rsidP="0004529C">
      <w:pPr>
        <w:spacing w:line="360" w:lineRule="auto"/>
        <w:jc w:val="both"/>
        <w:rPr>
          <w:sz w:val="28"/>
          <w:szCs w:val="28"/>
        </w:rPr>
      </w:pPr>
      <w:r w:rsidRPr="0004529C">
        <w:rPr>
          <w:sz w:val="28"/>
          <w:szCs w:val="28"/>
        </w:rPr>
        <w:t xml:space="preserve">„Gewaltsituationen sind voller Konfrontationsanspannung und –angst. Daher besteht Gewalt zumeist aus Drohungen und Pattsituationen, in denen eigentlich wenig passiert, oder sie wird ungeschickt ausgeübt, mit meist ungewollten Nebenwirkungen und Schäden. Damit dem Feind </w:t>
      </w:r>
      <w:r w:rsidRPr="0004529C">
        <w:rPr>
          <w:sz w:val="28"/>
          <w:szCs w:val="28"/>
        </w:rPr>
        <w:lastRenderedPageBreak/>
        <w:t xml:space="preserve">bewusst Schaden </w:t>
      </w:r>
      <w:proofErr w:type="gramStart"/>
      <w:r w:rsidRPr="0004529C">
        <w:rPr>
          <w:sz w:val="28"/>
          <w:szCs w:val="28"/>
        </w:rPr>
        <w:t>zugefügt  wird</w:t>
      </w:r>
      <w:proofErr w:type="gramEnd"/>
      <w:r w:rsidRPr="0004529C">
        <w:rPr>
          <w:sz w:val="28"/>
          <w:szCs w:val="28"/>
        </w:rPr>
        <w:t>, müssen Konfrontationsanspannung und –angst umgangen werden“ (S. 55)</w:t>
      </w:r>
    </w:p>
    <w:p w14:paraId="2CF1432F" w14:textId="77777777" w:rsidR="00152FBB" w:rsidRPr="0004529C" w:rsidRDefault="00152FBB" w:rsidP="0004529C">
      <w:pPr>
        <w:spacing w:line="360" w:lineRule="auto"/>
        <w:jc w:val="both"/>
        <w:rPr>
          <w:sz w:val="28"/>
          <w:szCs w:val="28"/>
        </w:rPr>
      </w:pPr>
    </w:p>
    <w:p w14:paraId="3EAB2D27" w14:textId="77777777" w:rsidR="00152FBB" w:rsidRPr="0004529C" w:rsidRDefault="00152FBB" w:rsidP="0004529C">
      <w:pPr>
        <w:spacing w:line="360" w:lineRule="auto"/>
        <w:jc w:val="both"/>
        <w:rPr>
          <w:sz w:val="28"/>
          <w:szCs w:val="28"/>
        </w:rPr>
      </w:pPr>
      <w:r w:rsidRPr="0004529C">
        <w:rPr>
          <w:sz w:val="28"/>
          <w:szCs w:val="28"/>
        </w:rPr>
        <w:t>„Die Techniken zur Ausübung von Gewalt müssen immer der Anforderung entsprechen, Konfrontationsanspannung und –angst zu überwinden.“ (S. 51)</w:t>
      </w:r>
    </w:p>
    <w:p w14:paraId="47F00B28" w14:textId="77777777" w:rsidR="00152FBB" w:rsidRPr="0004529C" w:rsidRDefault="00152FBB" w:rsidP="0004529C">
      <w:pPr>
        <w:spacing w:line="360" w:lineRule="auto"/>
        <w:jc w:val="both"/>
        <w:rPr>
          <w:sz w:val="28"/>
          <w:szCs w:val="28"/>
        </w:rPr>
      </w:pPr>
    </w:p>
    <w:p w14:paraId="5EE8DD23" w14:textId="77777777" w:rsidR="00152FBB" w:rsidRPr="0004529C" w:rsidRDefault="00152FBB" w:rsidP="0004529C">
      <w:pPr>
        <w:spacing w:line="360" w:lineRule="auto"/>
        <w:jc w:val="both"/>
        <w:rPr>
          <w:sz w:val="28"/>
          <w:szCs w:val="28"/>
        </w:rPr>
      </w:pPr>
      <w:r w:rsidRPr="0004529C">
        <w:rPr>
          <w:sz w:val="28"/>
          <w:szCs w:val="28"/>
        </w:rPr>
        <w:t>Prämisse: dass „die Kämpfenden in einen Zustand der Angst oder zumindest hoher Anspannung geraten, sobald die Konfrontation das Stadium der Gewalt erreicht.“ (S. 67)</w:t>
      </w:r>
    </w:p>
    <w:p w14:paraId="26787F3A" w14:textId="77777777" w:rsidR="00152FBB" w:rsidRPr="0004529C" w:rsidRDefault="00152FBB" w:rsidP="0004529C">
      <w:pPr>
        <w:spacing w:line="360" w:lineRule="auto"/>
        <w:jc w:val="both"/>
        <w:rPr>
          <w:sz w:val="28"/>
          <w:szCs w:val="28"/>
        </w:rPr>
      </w:pPr>
    </w:p>
    <w:p w14:paraId="77B5A30B" w14:textId="77777777" w:rsidR="00152FBB" w:rsidRPr="0004529C" w:rsidRDefault="00152FBB" w:rsidP="0004529C">
      <w:pPr>
        <w:spacing w:line="360" w:lineRule="auto"/>
        <w:jc w:val="both"/>
        <w:rPr>
          <w:sz w:val="28"/>
          <w:szCs w:val="28"/>
        </w:rPr>
      </w:pPr>
      <w:r w:rsidRPr="0004529C">
        <w:rPr>
          <w:sz w:val="28"/>
          <w:szCs w:val="28"/>
        </w:rPr>
        <w:t>„Es handelt sich um ein kollektives Interaktionsgefühl, das kennzeichnend für alle gewaltsamen Begegnungen ist und das Verhalten aller Beteiligten auf verschiedene, typische Weisen bestimmt.“ (S. 67)</w:t>
      </w:r>
    </w:p>
    <w:p w14:paraId="0E3CC812" w14:textId="77777777" w:rsidR="00152FBB" w:rsidRPr="0004529C" w:rsidRDefault="00152FBB" w:rsidP="0004529C">
      <w:pPr>
        <w:spacing w:line="360" w:lineRule="auto"/>
        <w:jc w:val="both"/>
        <w:rPr>
          <w:sz w:val="28"/>
          <w:szCs w:val="28"/>
        </w:rPr>
      </w:pPr>
    </w:p>
    <w:p w14:paraId="4CD423BE" w14:textId="77777777" w:rsidR="00152FBB" w:rsidRPr="0004529C" w:rsidRDefault="00152FBB" w:rsidP="0004529C">
      <w:pPr>
        <w:spacing w:line="360" w:lineRule="auto"/>
        <w:jc w:val="both"/>
        <w:rPr>
          <w:sz w:val="28"/>
          <w:szCs w:val="28"/>
        </w:rPr>
      </w:pPr>
      <w:r w:rsidRPr="0004529C">
        <w:rPr>
          <w:sz w:val="28"/>
          <w:szCs w:val="28"/>
        </w:rPr>
        <w:t xml:space="preserve"> „Was in einer Kampfsituation geschieht, ist immer von Anspannung und Angst geprägt: wie Gewalt ausgeübt wird (…), die Länge des Kampfes, die Tendenz, den drohenden Kampf zu vermeiden und Auswege zu finden, ihn zu beenden oder nicht daran teilzunehmen zu müssen. Der Umgang mit Anspannung und Angst bestimmt auch, wann, in welchem Umfang und gegen wen Gewalt erfolgreich freigesetzt werden kann.“ (S. 69)</w:t>
      </w:r>
    </w:p>
    <w:p w14:paraId="62C26A48" w14:textId="57743282" w:rsidR="00B54F46" w:rsidRDefault="00B54F46" w:rsidP="0004529C">
      <w:pPr>
        <w:spacing w:line="360" w:lineRule="auto"/>
        <w:jc w:val="both"/>
        <w:rPr>
          <w:sz w:val="28"/>
          <w:szCs w:val="28"/>
        </w:rPr>
      </w:pPr>
    </w:p>
    <w:p w14:paraId="1FC283B7" w14:textId="0443B8D5" w:rsidR="00B54F46" w:rsidRDefault="00B54F46" w:rsidP="0004529C">
      <w:pPr>
        <w:spacing w:line="360" w:lineRule="auto"/>
        <w:jc w:val="both"/>
        <w:rPr>
          <w:sz w:val="28"/>
          <w:szCs w:val="28"/>
        </w:rPr>
      </w:pPr>
    </w:p>
    <w:p w14:paraId="35168372" w14:textId="77777777" w:rsidR="00B54F46" w:rsidRDefault="00B54F46" w:rsidP="0004529C">
      <w:pPr>
        <w:spacing w:line="360" w:lineRule="auto"/>
        <w:jc w:val="both"/>
        <w:rPr>
          <w:sz w:val="28"/>
          <w:szCs w:val="28"/>
        </w:rPr>
      </w:pPr>
    </w:p>
    <w:p w14:paraId="665174DF" w14:textId="5DFD8ACB" w:rsidR="00B54F46" w:rsidRPr="00B54F46" w:rsidRDefault="00B54F46" w:rsidP="0004529C">
      <w:pPr>
        <w:spacing w:line="360" w:lineRule="auto"/>
        <w:jc w:val="both"/>
        <w:rPr>
          <w:b/>
          <w:bCs/>
          <w:sz w:val="28"/>
          <w:szCs w:val="28"/>
        </w:rPr>
      </w:pPr>
      <w:r w:rsidRPr="00B54F46">
        <w:rPr>
          <w:b/>
          <w:bCs/>
          <w:sz w:val="28"/>
          <w:szCs w:val="28"/>
        </w:rPr>
        <w:lastRenderedPageBreak/>
        <w:t>Methodologische Überlegungen</w:t>
      </w:r>
    </w:p>
    <w:p w14:paraId="6905A3C4" w14:textId="4E99334A" w:rsidR="004608F5" w:rsidRPr="0004529C" w:rsidRDefault="00152FBB" w:rsidP="0004529C">
      <w:pPr>
        <w:spacing w:line="360" w:lineRule="auto"/>
        <w:jc w:val="both"/>
        <w:rPr>
          <w:sz w:val="28"/>
          <w:szCs w:val="28"/>
        </w:rPr>
      </w:pPr>
      <w:r w:rsidRPr="0004529C">
        <w:rPr>
          <w:sz w:val="28"/>
          <w:szCs w:val="28"/>
        </w:rPr>
        <w:br/>
        <w:t>Weil die „Menschen im Allgemeinen nicht über das Vokabular (verfügen), um Kämpfe genau zu beschreiben“ (S. 66), „sind wir auf direkte Belege dafür angewiesen, wie sich Menschen in Konfliktsituationen verhalten, und dürfen uns nicht auf ihre Erzählungen verlassen.“ (S. 66)</w:t>
      </w:r>
    </w:p>
    <w:p w14:paraId="016C1BA0" w14:textId="186876A3" w:rsidR="00152FBB" w:rsidRPr="0004529C" w:rsidRDefault="00152FBB" w:rsidP="0004529C">
      <w:pPr>
        <w:spacing w:line="360" w:lineRule="auto"/>
        <w:jc w:val="both"/>
        <w:rPr>
          <w:sz w:val="28"/>
          <w:szCs w:val="28"/>
        </w:rPr>
      </w:pPr>
    </w:p>
    <w:p w14:paraId="4840E5D6" w14:textId="77777777" w:rsidR="00152FBB" w:rsidRPr="0004529C" w:rsidRDefault="00152FBB" w:rsidP="0004529C">
      <w:pPr>
        <w:spacing w:line="360" w:lineRule="auto"/>
        <w:jc w:val="both"/>
        <w:rPr>
          <w:sz w:val="28"/>
          <w:szCs w:val="28"/>
        </w:rPr>
      </w:pPr>
      <w:r w:rsidRPr="0004529C">
        <w:rPr>
          <w:sz w:val="28"/>
          <w:szCs w:val="28"/>
        </w:rPr>
        <w:t>Methodisch: „Um den tatsächlichen Ablauf des Gewaltprozesses zu erfassen, bedarf es der direkten Beobachtung gewaltsamer Interaktion.“ (S. 13)</w:t>
      </w:r>
    </w:p>
    <w:p w14:paraId="51F60AE3" w14:textId="77777777" w:rsidR="004608F5" w:rsidRPr="0004529C" w:rsidRDefault="004608F5" w:rsidP="0004529C">
      <w:pPr>
        <w:pStyle w:val="Listenabsatz"/>
        <w:spacing w:line="360" w:lineRule="auto"/>
        <w:ind w:left="0"/>
        <w:jc w:val="both"/>
        <w:rPr>
          <w:sz w:val="28"/>
          <w:szCs w:val="28"/>
        </w:rPr>
      </w:pPr>
    </w:p>
    <w:p w14:paraId="016591EE" w14:textId="77777777" w:rsidR="002937DA" w:rsidRPr="0004529C" w:rsidRDefault="002937DA" w:rsidP="0004529C">
      <w:pPr>
        <w:pStyle w:val="Listenabsatz"/>
        <w:spacing w:line="360" w:lineRule="auto"/>
        <w:ind w:left="0"/>
        <w:jc w:val="both"/>
        <w:rPr>
          <w:sz w:val="28"/>
          <w:szCs w:val="28"/>
        </w:rPr>
      </w:pPr>
      <w:r w:rsidRPr="0004529C">
        <w:rPr>
          <w:sz w:val="28"/>
          <w:szCs w:val="28"/>
        </w:rPr>
        <w:t>Beobachtung durch Menschen (S. 18) teilnehmende Beobachtung</w:t>
      </w:r>
    </w:p>
    <w:p w14:paraId="309C0A30" w14:textId="77777777" w:rsidR="002937DA" w:rsidRPr="0004529C" w:rsidRDefault="002937DA" w:rsidP="0004529C">
      <w:pPr>
        <w:pStyle w:val="Listenabsatz"/>
        <w:spacing w:line="360" w:lineRule="auto"/>
        <w:ind w:left="0"/>
        <w:jc w:val="both"/>
        <w:rPr>
          <w:sz w:val="28"/>
          <w:szCs w:val="28"/>
        </w:rPr>
      </w:pPr>
    </w:p>
    <w:p w14:paraId="7CBE2173" w14:textId="38F76913" w:rsidR="00152FBB" w:rsidRPr="0004529C" w:rsidRDefault="00152FBB" w:rsidP="0004529C">
      <w:pPr>
        <w:pStyle w:val="Listenabsatz"/>
        <w:spacing w:line="360" w:lineRule="auto"/>
        <w:ind w:left="0"/>
        <w:jc w:val="both"/>
        <w:rPr>
          <w:sz w:val="28"/>
          <w:szCs w:val="28"/>
        </w:rPr>
      </w:pPr>
      <w:r w:rsidRPr="0004529C">
        <w:rPr>
          <w:sz w:val="28"/>
          <w:szCs w:val="28"/>
        </w:rPr>
        <w:t>Beobachtung (und Aufzeichnung) durch Technik = technische Protokollierung (hier Konversationsanalyse…)</w:t>
      </w:r>
    </w:p>
    <w:p w14:paraId="47CB0EFA" w14:textId="36EF5816" w:rsidR="00D6053A" w:rsidRPr="0004529C" w:rsidRDefault="00D6053A" w:rsidP="0004529C">
      <w:pPr>
        <w:pStyle w:val="Text"/>
        <w:numPr>
          <w:ilvl w:val="0"/>
          <w:numId w:val="4"/>
        </w:numPr>
        <w:spacing w:line="360" w:lineRule="auto"/>
        <w:rPr>
          <w:rFonts w:ascii="Arial" w:hAnsi="Arial"/>
          <w:sz w:val="28"/>
          <w:szCs w:val="28"/>
        </w:rPr>
      </w:pPr>
      <w:r w:rsidRPr="0004529C">
        <w:rPr>
          <w:rFonts w:ascii="Arial" w:hAnsi="Arial"/>
          <w:sz w:val="28"/>
          <w:szCs w:val="28"/>
        </w:rPr>
        <w:t>Quellenlage auf Mikroebene: Foto- und Videotechnik als probate Mittel zur Analyse gewaltsamer Interaktionen (S. 13 ff)</w:t>
      </w:r>
    </w:p>
    <w:p w14:paraId="17131165" w14:textId="77777777" w:rsidR="00D6053A" w:rsidRPr="0004529C" w:rsidRDefault="00D6053A" w:rsidP="0004529C">
      <w:pPr>
        <w:pStyle w:val="Text"/>
        <w:numPr>
          <w:ilvl w:val="0"/>
          <w:numId w:val="4"/>
        </w:numPr>
        <w:spacing w:line="360" w:lineRule="auto"/>
        <w:rPr>
          <w:rFonts w:ascii="Arial" w:hAnsi="Arial"/>
          <w:sz w:val="28"/>
          <w:szCs w:val="28"/>
        </w:rPr>
      </w:pPr>
    </w:p>
    <w:p w14:paraId="540A68FB" w14:textId="77777777" w:rsidR="00D6053A" w:rsidRPr="0004529C" w:rsidRDefault="00D6053A" w:rsidP="0004529C">
      <w:pPr>
        <w:pStyle w:val="Text"/>
        <w:numPr>
          <w:ilvl w:val="0"/>
          <w:numId w:val="4"/>
        </w:numPr>
        <w:spacing w:line="360" w:lineRule="auto"/>
        <w:rPr>
          <w:rFonts w:ascii="Arial" w:hAnsi="Arial"/>
          <w:sz w:val="28"/>
          <w:szCs w:val="28"/>
        </w:rPr>
      </w:pPr>
      <w:r w:rsidRPr="0004529C">
        <w:rPr>
          <w:rFonts w:ascii="Arial" w:hAnsi="Arial"/>
          <w:sz w:val="28"/>
          <w:szCs w:val="28"/>
        </w:rPr>
        <w:t>„Wie Gewalt sich tatsächlich abspielt, lässt sich nur mit Videos erschließen.“ (S. 15)</w:t>
      </w:r>
    </w:p>
    <w:p w14:paraId="2E6A4F0F" w14:textId="77777777" w:rsidR="00D6053A" w:rsidRPr="0004529C" w:rsidRDefault="00D6053A" w:rsidP="0004529C">
      <w:pPr>
        <w:pStyle w:val="Text"/>
        <w:spacing w:line="360" w:lineRule="auto"/>
        <w:rPr>
          <w:rFonts w:ascii="Arial" w:hAnsi="Arial"/>
          <w:sz w:val="28"/>
          <w:szCs w:val="28"/>
        </w:rPr>
      </w:pPr>
    </w:p>
    <w:p w14:paraId="3F67BF2D" w14:textId="518F1B85" w:rsidR="00D6053A" w:rsidRPr="0004529C" w:rsidRDefault="00D6053A" w:rsidP="0004529C">
      <w:pPr>
        <w:pStyle w:val="Text"/>
        <w:numPr>
          <w:ilvl w:val="0"/>
          <w:numId w:val="4"/>
        </w:numPr>
        <w:spacing w:line="360" w:lineRule="auto"/>
        <w:rPr>
          <w:rFonts w:ascii="Arial" w:hAnsi="Arial"/>
          <w:sz w:val="28"/>
          <w:szCs w:val="28"/>
        </w:rPr>
      </w:pPr>
      <w:r w:rsidRPr="0004529C">
        <w:rPr>
          <w:rFonts w:ascii="Arial" w:hAnsi="Arial"/>
          <w:sz w:val="28"/>
          <w:szCs w:val="28"/>
        </w:rPr>
        <w:t>Allerdings: „Technik allein verschafft kaum wirklichkeitsgetreue Einblicke, die Kombination mit dem analytischen Standpunkt ist wichtig“ (S. 17)</w:t>
      </w:r>
    </w:p>
    <w:p w14:paraId="0A1DFB31" w14:textId="77777777" w:rsidR="00D6053A" w:rsidRPr="0004529C" w:rsidRDefault="00D6053A" w:rsidP="0004529C">
      <w:pPr>
        <w:pStyle w:val="Text"/>
        <w:spacing w:line="360" w:lineRule="auto"/>
        <w:rPr>
          <w:rFonts w:ascii="Arial" w:hAnsi="Arial"/>
          <w:sz w:val="28"/>
          <w:szCs w:val="28"/>
        </w:rPr>
      </w:pPr>
    </w:p>
    <w:p w14:paraId="3B3A321C" w14:textId="77777777" w:rsidR="00D6053A" w:rsidRPr="0004529C" w:rsidRDefault="00D6053A" w:rsidP="0004529C">
      <w:pPr>
        <w:pStyle w:val="Text"/>
        <w:spacing w:line="360" w:lineRule="auto"/>
        <w:rPr>
          <w:rFonts w:ascii="Arial" w:hAnsi="Arial"/>
          <w:i/>
          <w:iCs/>
          <w:sz w:val="28"/>
          <w:szCs w:val="28"/>
        </w:rPr>
      </w:pPr>
      <w:r w:rsidRPr="0004529C">
        <w:rPr>
          <w:rFonts w:ascii="Arial" w:hAnsi="Arial"/>
          <w:i/>
          <w:iCs/>
          <w:sz w:val="28"/>
          <w:szCs w:val="28"/>
        </w:rPr>
        <w:t>Zu diesem erfährt man aber wenig - wie genau werden Protokolle analysiert?</w:t>
      </w:r>
    </w:p>
    <w:p w14:paraId="42A13590" w14:textId="77777777" w:rsidR="00D6053A" w:rsidRPr="0004529C" w:rsidRDefault="00D6053A" w:rsidP="0004529C">
      <w:pPr>
        <w:pStyle w:val="Text"/>
        <w:spacing w:line="360" w:lineRule="auto"/>
        <w:rPr>
          <w:rFonts w:ascii="Arial" w:hAnsi="Arial"/>
          <w:i/>
          <w:iCs/>
          <w:sz w:val="28"/>
          <w:szCs w:val="28"/>
        </w:rPr>
      </w:pPr>
    </w:p>
    <w:p w14:paraId="5C90B5F6" w14:textId="3649F06D" w:rsidR="00907FA9" w:rsidRPr="0004529C" w:rsidRDefault="00152FBB" w:rsidP="0004529C">
      <w:pPr>
        <w:pStyle w:val="Listenabsatz"/>
        <w:spacing w:line="360" w:lineRule="auto"/>
        <w:ind w:left="0"/>
        <w:jc w:val="both"/>
        <w:rPr>
          <w:sz w:val="28"/>
          <w:szCs w:val="28"/>
        </w:rPr>
      </w:pPr>
      <w:r w:rsidRPr="0004529C">
        <w:rPr>
          <w:sz w:val="28"/>
          <w:szCs w:val="28"/>
        </w:rPr>
        <w:lastRenderedPageBreak/>
        <w:t>„Die technische Aufzeichnung realer Konflikte ist aus einer Reihe von Gründen sinnvoll: So können wir auf Details stoßen, die wir sonst gar nicht sähen, auf die zu achten wir nicht vorbereitet waren oder von denen wir gar nicht wussten, dass es sie gibt. Sie ermöglicht uns einen analytischeren Standpunkt, weil wir uns von unseren alltäglichen Wahrnehmungsmustern und den Klischees unserer Alltagssprache über Gewalt lösen können. Sie erlaubt uns, eine Situation immer wieder abzuspielen, den ersten Schock (oder den Überdruss, das lüsterne Interesse und Ähnliches) zu überwinden und dann mit unserem Verstand daranzugehen, Entdeckungen zu machen oder Theorien zu überprüfen.“ (S. 17)</w:t>
      </w:r>
    </w:p>
    <w:p w14:paraId="4D9958B1" w14:textId="77777777" w:rsidR="002937DA" w:rsidRPr="0004529C" w:rsidRDefault="002937DA" w:rsidP="0004529C">
      <w:pPr>
        <w:pStyle w:val="Listenabsatz"/>
        <w:spacing w:line="360" w:lineRule="auto"/>
        <w:ind w:left="0"/>
        <w:jc w:val="both"/>
        <w:rPr>
          <w:sz w:val="28"/>
          <w:szCs w:val="28"/>
        </w:rPr>
      </w:pPr>
    </w:p>
    <w:p w14:paraId="2D6A6F90" w14:textId="27EABA31" w:rsidR="00152FBB" w:rsidRPr="0004529C" w:rsidRDefault="00152FBB" w:rsidP="0004529C">
      <w:pPr>
        <w:pStyle w:val="Listenabsatz"/>
        <w:spacing w:line="360" w:lineRule="auto"/>
        <w:ind w:left="0"/>
        <w:jc w:val="both"/>
        <w:rPr>
          <w:sz w:val="28"/>
          <w:szCs w:val="28"/>
        </w:rPr>
      </w:pPr>
      <w:r w:rsidRPr="0004529C">
        <w:rPr>
          <w:sz w:val="28"/>
          <w:szCs w:val="28"/>
        </w:rPr>
        <w:t xml:space="preserve">„Rekonstruktion ist wichtig, weil </w:t>
      </w:r>
      <w:proofErr w:type="gramStart"/>
      <w:r w:rsidRPr="0004529C">
        <w:rPr>
          <w:sz w:val="28"/>
          <w:szCs w:val="28"/>
        </w:rPr>
        <w:t>Gewaltsituationen relativ</w:t>
      </w:r>
      <w:proofErr w:type="gramEnd"/>
      <w:r w:rsidRPr="0004529C">
        <w:rPr>
          <w:sz w:val="28"/>
          <w:szCs w:val="28"/>
        </w:rPr>
        <w:t xml:space="preserve"> selten auftreten und bei vielen Vorfällen, die wir verstehen möchten, kein aufnahmegerät verfügbar war.“ (S. 18)</w:t>
      </w:r>
    </w:p>
    <w:p w14:paraId="72F5A6B7" w14:textId="5509AE2B" w:rsidR="0004529C" w:rsidRPr="0004529C" w:rsidRDefault="0004529C" w:rsidP="0004529C">
      <w:pPr>
        <w:pStyle w:val="Listenabsatz"/>
        <w:spacing w:line="360" w:lineRule="auto"/>
        <w:ind w:left="0"/>
        <w:jc w:val="both"/>
        <w:rPr>
          <w:sz w:val="28"/>
          <w:szCs w:val="28"/>
        </w:rPr>
      </w:pPr>
    </w:p>
    <w:p w14:paraId="0CED3F8A" w14:textId="77777777" w:rsidR="0004529C" w:rsidRPr="0004529C" w:rsidRDefault="0004529C" w:rsidP="0004529C">
      <w:pPr>
        <w:pStyle w:val="Text"/>
        <w:spacing w:line="360" w:lineRule="auto"/>
        <w:rPr>
          <w:rFonts w:ascii="Arial" w:hAnsi="Arial"/>
          <w:i/>
          <w:iCs/>
          <w:sz w:val="28"/>
          <w:szCs w:val="28"/>
        </w:rPr>
      </w:pPr>
      <w:r w:rsidRPr="0004529C">
        <w:rPr>
          <w:rFonts w:ascii="Arial" w:hAnsi="Arial"/>
          <w:i/>
          <w:iCs/>
          <w:sz w:val="28"/>
          <w:szCs w:val="28"/>
        </w:rPr>
        <w:t>Situationsvergleich zwischen verschiedenen Gewaltformen (19 ff.)</w:t>
      </w:r>
    </w:p>
    <w:p w14:paraId="04AB474F" w14:textId="77777777" w:rsidR="0004529C" w:rsidRPr="0004529C" w:rsidRDefault="0004529C" w:rsidP="0004529C">
      <w:pPr>
        <w:pStyle w:val="Text"/>
        <w:spacing w:line="360" w:lineRule="auto"/>
        <w:rPr>
          <w:rFonts w:ascii="Arial" w:hAnsi="Arial"/>
          <w:i/>
          <w:iCs/>
          <w:sz w:val="28"/>
          <w:szCs w:val="28"/>
        </w:rPr>
      </w:pPr>
    </w:p>
    <w:p w14:paraId="39DB61B0" w14:textId="77777777" w:rsidR="0004529C" w:rsidRPr="0004529C" w:rsidRDefault="0004529C" w:rsidP="0004529C">
      <w:pPr>
        <w:pStyle w:val="Text"/>
        <w:numPr>
          <w:ilvl w:val="0"/>
          <w:numId w:val="4"/>
        </w:numPr>
        <w:spacing w:line="360" w:lineRule="auto"/>
        <w:rPr>
          <w:rFonts w:ascii="Arial" w:hAnsi="Arial"/>
          <w:sz w:val="28"/>
          <w:szCs w:val="28"/>
        </w:rPr>
      </w:pPr>
      <w:r w:rsidRPr="0004529C">
        <w:rPr>
          <w:rFonts w:ascii="Arial" w:hAnsi="Arial"/>
          <w:sz w:val="28"/>
          <w:szCs w:val="28"/>
        </w:rPr>
        <w:t xml:space="preserve">„Verallgemeinernd können wir sagen, dass alle Gewaltformen zu einigen wenigen Mustern </w:t>
      </w:r>
      <w:proofErr w:type="gramStart"/>
      <w:r w:rsidRPr="0004529C">
        <w:rPr>
          <w:rFonts w:ascii="Arial" w:hAnsi="Arial"/>
          <w:sz w:val="28"/>
          <w:szCs w:val="28"/>
        </w:rPr>
        <w:t>passen</w:t>
      </w:r>
      <w:proofErr w:type="gramEnd"/>
      <w:r w:rsidRPr="0004529C">
        <w:rPr>
          <w:rFonts w:ascii="Arial" w:hAnsi="Arial"/>
          <w:sz w:val="28"/>
          <w:szCs w:val="28"/>
        </w:rPr>
        <w:t xml:space="preserve"> mit denen sich die Barriere aus Anspannung und Angst überwinden lässt, die automatisch aufkommt, wenn Menschen in eine feindliche Konfrontation geraten“. (S. 20)</w:t>
      </w:r>
    </w:p>
    <w:p w14:paraId="303F7B6C" w14:textId="77777777" w:rsidR="0004529C" w:rsidRPr="0004529C" w:rsidRDefault="0004529C" w:rsidP="0004529C">
      <w:pPr>
        <w:pStyle w:val="Listenabsatz"/>
        <w:spacing w:line="360" w:lineRule="auto"/>
        <w:ind w:left="0"/>
        <w:jc w:val="both"/>
        <w:rPr>
          <w:sz w:val="28"/>
          <w:szCs w:val="28"/>
        </w:rPr>
      </w:pPr>
    </w:p>
    <w:p w14:paraId="6F6B92D7" w14:textId="77777777" w:rsidR="0004529C" w:rsidRPr="0004529C" w:rsidRDefault="0004529C" w:rsidP="0004529C">
      <w:pPr>
        <w:pStyle w:val="Listenabsatz"/>
        <w:spacing w:line="360" w:lineRule="auto"/>
        <w:ind w:left="0"/>
        <w:jc w:val="both"/>
        <w:rPr>
          <w:sz w:val="28"/>
          <w:szCs w:val="28"/>
        </w:rPr>
      </w:pPr>
    </w:p>
    <w:p w14:paraId="0A38BC79" w14:textId="77777777" w:rsidR="00152FBB" w:rsidRPr="0004529C" w:rsidRDefault="00152FBB" w:rsidP="0004529C">
      <w:pPr>
        <w:spacing w:line="360" w:lineRule="auto"/>
        <w:rPr>
          <w:sz w:val="28"/>
          <w:szCs w:val="28"/>
        </w:rPr>
      </w:pPr>
    </w:p>
    <w:p w14:paraId="06742D08" w14:textId="77777777" w:rsidR="0053704D" w:rsidRPr="0004529C" w:rsidRDefault="0053704D" w:rsidP="0004529C">
      <w:pPr>
        <w:spacing w:line="360" w:lineRule="auto"/>
        <w:rPr>
          <w:sz w:val="28"/>
          <w:szCs w:val="28"/>
        </w:rPr>
      </w:pPr>
    </w:p>
    <w:p w14:paraId="0A6A9487" w14:textId="77777777" w:rsidR="00183A6C" w:rsidRPr="0004529C" w:rsidRDefault="00183A6C" w:rsidP="0004529C">
      <w:pPr>
        <w:spacing w:line="360" w:lineRule="auto"/>
        <w:rPr>
          <w:sz w:val="28"/>
          <w:szCs w:val="28"/>
        </w:rPr>
      </w:pPr>
    </w:p>
    <w:sectPr w:rsidR="00183A6C" w:rsidRPr="000452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9339" w14:textId="77777777" w:rsidR="00E270C6" w:rsidRDefault="00E270C6" w:rsidP="00152FBB">
      <w:pPr>
        <w:spacing w:after="0" w:line="240" w:lineRule="auto"/>
      </w:pPr>
      <w:r>
        <w:separator/>
      </w:r>
    </w:p>
  </w:endnote>
  <w:endnote w:type="continuationSeparator" w:id="0">
    <w:p w14:paraId="7DD7C288" w14:textId="77777777" w:rsidR="00E270C6" w:rsidRDefault="00E270C6" w:rsidP="0015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A35F" w14:textId="77777777" w:rsidR="00E270C6" w:rsidRDefault="00E270C6" w:rsidP="00152FBB">
      <w:pPr>
        <w:spacing w:after="0" w:line="240" w:lineRule="auto"/>
      </w:pPr>
      <w:r>
        <w:separator/>
      </w:r>
    </w:p>
  </w:footnote>
  <w:footnote w:type="continuationSeparator" w:id="0">
    <w:p w14:paraId="7874ED21" w14:textId="77777777" w:rsidR="00E270C6" w:rsidRDefault="00E270C6" w:rsidP="00152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12F6A4C0">
      <w:numFmt w:val="decimal"/>
      <w:lvlText w:val=""/>
      <w:lvlJc w:val="left"/>
    </w:lvl>
    <w:lvl w:ilvl="1" w:tplc="FA7873D4">
      <w:numFmt w:val="decimal"/>
      <w:lvlText w:val=""/>
      <w:lvlJc w:val="left"/>
    </w:lvl>
    <w:lvl w:ilvl="2" w:tplc="2FFE8406">
      <w:numFmt w:val="decimal"/>
      <w:lvlText w:val=""/>
      <w:lvlJc w:val="left"/>
    </w:lvl>
    <w:lvl w:ilvl="3" w:tplc="4A38DA7E">
      <w:numFmt w:val="decimal"/>
      <w:lvlText w:val=""/>
      <w:lvlJc w:val="left"/>
    </w:lvl>
    <w:lvl w:ilvl="4" w:tplc="D15898C8">
      <w:numFmt w:val="decimal"/>
      <w:lvlText w:val=""/>
      <w:lvlJc w:val="left"/>
    </w:lvl>
    <w:lvl w:ilvl="5" w:tplc="C96CAA8E">
      <w:numFmt w:val="decimal"/>
      <w:lvlText w:val=""/>
      <w:lvlJc w:val="left"/>
    </w:lvl>
    <w:lvl w:ilvl="6" w:tplc="7542E5F6">
      <w:numFmt w:val="decimal"/>
      <w:lvlText w:val=""/>
      <w:lvlJc w:val="left"/>
    </w:lvl>
    <w:lvl w:ilvl="7" w:tplc="C34E1166">
      <w:numFmt w:val="decimal"/>
      <w:lvlText w:val=""/>
      <w:lvlJc w:val="left"/>
    </w:lvl>
    <w:lvl w:ilvl="8" w:tplc="EABA85A6">
      <w:numFmt w:val="decimal"/>
      <w:lvlText w:val=""/>
      <w:lvlJc w:val="left"/>
    </w:lvl>
  </w:abstractNum>
  <w:abstractNum w:abstractNumId="1" w15:restartNumberingAfterBreak="0">
    <w:nsid w:val="4BBB787C"/>
    <w:multiLevelType w:val="hybridMultilevel"/>
    <w:tmpl w:val="894EE873"/>
    <w:lvl w:ilvl="0" w:tplc="63786284">
      <w:numFmt w:val="decimal"/>
      <w:lvlText w:val=""/>
      <w:lvlJc w:val="left"/>
    </w:lvl>
    <w:lvl w:ilvl="1" w:tplc="B854F4D0">
      <w:numFmt w:val="decimal"/>
      <w:lvlText w:val=""/>
      <w:lvlJc w:val="left"/>
    </w:lvl>
    <w:lvl w:ilvl="2" w:tplc="80300F06">
      <w:numFmt w:val="decimal"/>
      <w:lvlText w:val=""/>
      <w:lvlJc w:val="left"/>
    </w:lvl>
    <w:lvl w:ilvl="3" w:tplc="BAACD7F4">
      <w:numFmt w:val="decimal"/>
      <w:lvlText w:val=""/>
      <w:lvlJc w:val="left"/>
    </w:lvl>
    <w:lvl w:ilvl="4" w:tplc="2782007E">
      <w:numFmt w:val="decimal"/>
      <w:lvlText w:val=""/>
      <w:lvlJc w:val="left"/>
    </w:lvl>
    <w:lvl w:ilvl="5" w:tplc="41002410">
      <w:numFmt w:val="decimal"/>
      <w:lvlText w:val=""/>
      <w:lvlJc w:val="left"/>
    </w:lvl>
    <w:lvl w:ilvl="6" w:tplc="EB88705C">
      <w:numFmt w:val="decimal"/>
      <w:lvlText w:val=""/>
      <w:lvlJc w:val="left"/>
    </w:lvl>
    <w:lvl w:ilvl="7" w:tplc="09C65F56">
      <w:numFmt w:val="decimal"/>
      <w:lvlText w:val=""/>
      <w:lvlJc w:val="left"/>
    </w:lvl>
    <w:lvl w:ilvl="8" w:tplc="CE144E2A">
      <w:numFmt w:val="decimal"/>
      <w:lvlText w:val=""/>
      <w:lvlJc w:val="left"/>
    </w:lvl>
  </w:abstractNum>
  <w:abstractNum w:abstractNumId="2" w15:restartNumberingAfterBreak="0">
    <w:nsid w:val="4D950347"/>
    <w:multiLevelType w:val="hybridMultilevel"/>
    <w:tmpl w:val="C46025E8"/>
    <w:lvl w:ilvl="0" w:tplc="2A80E2A8">
      <w:numFmt w:val="bullet"/>
      <w:lvlText w:val="-"/>
      <w:lvlJc w:val="left"/>
      <w:pPr>
        <w:ind w:left="76" w:hanging="360"/>
      </w:pPr>
      <w:rPr>
        <w:rFonts w:ascii="Times New Roman" w:eastAsia="Times New Roman"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3" w15:restartNumberingAfterBreak="0">
    <w:nsid w:val="50D5549B"/>
    <w:multiLevelType w:val="hybridMultilevel"/>
    <w:tmpl w:val="62DC1566"/>
    <w:lvl w:ilvl="0" w:tplc="625E1378">
      <w:numFmt w:val="bullet"/>
      <w:lvlText w:val="-"/>
      <w:lvlJc w:val="left"/>
      <w:pPr>
        <w:ind w:left="720" w:hanging="360"/>
      </w:pPr>
      <w:rPr>
        <w:rFonts w:ascii="ArialMT" w:eastAsia="Times New Roman" w:hAnsi="ArialMT" w:cs="Times New Roman" w:hint="default"/>
        <w:color w:val="424242"/>
        <w:sz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94207B"/>
    <w:multiLevelType w:val="hybridMultilevel"/>
    <w:tmpl w:val="76E218E6"/>
    <w:lvl w:ilvl="0" w:tplc="7E0E655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1"/>
    <w:lvlOverride w:ilvl="0">
      <w:lvl w:ilvl="0" w:tplc="63786284">
        <w:start w:val="1"/>
        <w:numFmt w:val="bullet"/>
        <w:lvlText w:val="-"/>
        <w:lvlJc w:val="left"/>
        <w:pPr>
          <w:tabs>
            <w:tab w:val="num" w:pos="240"/>
          </w:tabs>
          <w:ind w:left="240" w:hanging="240"/>
        </w:pPr>
        <w:rPr>
          <w:rFonts w:hAnsi="Arial Unicode MS" w:hint="default"/>
          <w:i/>
          <w:iCs/>
          <w:caps w:val="0"/>
          <w:smallCaps w:val="0"/>
          <w:strike w:val="0"/>
          <w:dstrike w:val="0"/>
          <w:outline w:val="0"/>
          <w:emboss w:val="0"/>
          <w:imprint w:val="0"/>
          <w:spacing w:val="0"/>
          <w:w w:val="100"/>
          <w:kern w:val="0"/>
          <w:position w:val="4"/>
          <w:sz w:val="34"/>
          <w:szCs w:val="34"/>
          <w:highlight w:val="none"/>
          <w:vertAlign w:val="baseline"/>
          <w:em w:val="none"/>
        </w:rPr>
      </w:lvl>
    </w:lvlOverride>
    <w:lvlOverride w:ilvl="1">
      <w:lvl w:ilvl="1" w:tplc="B854F4D0">
        <w:start w:val="1"/>
        <w:numFmt w:val="bullet"/>
        <w:lvlText w:val="-"/>
        <w:lvlJc w:val="left"/>
        <w:pPr>
          <w:tabs>
            <w:tab w:val="num" w:pos="545"/>
          </w:tabs>
          <w:ind w:left="545" w:hanging="305"/>
        </w:pPr>
        <w:rPr>
          <w:rFonts w:hAnsi="Arial Unicode MS" w:hint="default"/>
          <w:i/>
          <w:iCs/>
          <w:caps w:val="0"/>
          <w:smallCaps w:val="0"/>
          <w:strike w:val="0"/>
          <w:dstrike w:val="0"/>
          <w:outline w:val="0"/>
          <w:emboss w:val="0"/>
          <w:imprint w:val="0"/>
          <w:spacing w:val="0"/>
          <w:w w:val="100"/>
          <w:kern w:val="0"/>
          <w:position w:val="4"/>
          <w:sz w:val="34"/>
          <w:szCs w:val="34"/>
          <w:highlight w:val="none"/>
          <w:vertAlign w:val="baseline"/>
          <w:em w:val="none"/>
        </w:rPr>
      </w:lvl>
    </w:lvlOverride>
    <w:lvlOverride w:ilvl="2">
      <w:lvl w:ilvl="2" w:tplc="80300F06">
        <w:start w:val="1"/>
        <w:numFmt w:val="bullet"/>
        <w:lvlText w:val="-"/>
        <w:lvlJc w:val="left"/>
        <w:pPr>
          <w:tabs>
            <w:tab w:val="num" w:pos="785"/>
          </w:tabs>
          <w:ind w:left="785" w:hanging="305"/>
        </w:pPr>
        <w:rPr>
          <w:rFonts w:hAnsi="Arial Unicode MS" w:hint="default"/>
          <w:i/>
          <w:iCs/>
          <w:caps w:val="0"/>
          <w:smallCaps w:val="0"/>
          <w:strike w:val="0"/>
          <w:dstrike w:val="0"/>
          <w:outline w:val="0"/>
          <w:emboss w:val="0"/>
          <w:imprint w:val="0"/>
          <w:spacing w:val="0"/>
          <w:w w:val="100"/>
          <w:kern w:val="0"/>
          <w:position w:val="4"/>
          <w:sz w:val="34"/>
          <w:szCs w:val="34"/>
          <w:highlight w:val="none"/>
          <w:vertAlign w:val="baseline"/>
          <w:em w:val="none"/>
        </w:rPr>
      </w:lvl>
    </w:lvlOverride>
    <w:lvlOverride w:ilvl="3">
      <w:lvl w:ilvl="3" w:tplc="BAACD7F4">
        <w:start w:val="1"/>
        <w:numFmt w:val="bullet"/>
        <w:lvlText w:val="-"/>
        <w:lvlJc w:val="left"/>
        <w:pPr>
          <w:tabs>
            <w:tab w:val="num" w:pos="1025"/>
          </w:tabs>
          <w:ind w:left="1025" w:hanging="305"/>
        </w:pPr>
        <w:rPr>
          <w:rFonts w:hAnsi="Arial Unicode MS" w:hint="default"/>
          <w:i/>
          <w:iCs/>
          <w:caps w:val="0"/>
          <w:smallCaps w:val="0"/>
          <w:strike w:val="0"/>
          <w:dstrike w:val="0"/>
          <w:outline w:val="0"/>
          <w:emboss w:val="0"/>
          <w:imprint w:val="0"/>
          <w:spacing w:val="0"/>
          <w:w w:val="100"/>
          <w:kern w:val="0"/>
          <w:position w:val="4"/>
          <w:sz w:val="34"/>
          <w:szCs w:val="34"/>
          <w:highlight w:val="none"/>
          <w:vertAlign w:val="baseline"/>
          <w:em w:val="none"/>
        </w:rPr>
      </w:lvl>
    </w:lvlOverride>
    <w:lvlOverride w:ilvl="4">
      <w:lvl w:ilvl="4" w:tplc="2782007E">
        <w:start w:val="1"/>
        <w:numFmt w:val="bullet"/>
        <w:lvlText w:val="-"/>
        <w:lvlJc w:val="left"/>
        <w:pPr>
          <w:tabs>
            <w:tab w:val="num" w:pos="1265"/>
          </w:tabs>
          <w:ind w:left="1265" w:hanging="305"/>
        </w:pPr>
        <w:rPr>
          <w:rFonts w:hAnsi="Arial Unicode MS" w:hint="default"/>
          <w:i/>
          <w:iCs/>
          <w:caps w:val="0"/>
          <w:smallCaps w:val="0"/>
          <w:strike w:val="0"/>
          <w:dstrike w:val="0"/>
          <w:outline w:val="0"/>
          <w:emboss w:val="0"/>
          <w:imprint w:val="0"/>
          <w:spacing w:val="0"/>
          <w:w w:val="100"/>
          <w:kern w:val="0"/>
          <w:position w:val="4"/>
          <w:sz w:val="34"/>
          <w:szCs w:val="34"/>
          <w:highlight w:val="none"/>
          <w:vertAlign w:val="baseline"/>
          <w:em w:val="none"/>
        </w:rPr>
      </w:lvl>
    </w:lvlOverride>
    <w:lvlOverride w:ilvl="5">
      <w:lvl w:ilvl="5" w:tplc="41002410">
        <w:start w:val="1"/>
        <w:numFmt w:val="bullet"/>
        <w:lvlText w:val="-"/>
        <w:lvlJc w:val="left"/>
        <w:pPr>
          <w:tabs>
            <w:tab w:val="num" w:pos="1505"/>
          </w:tabs>
          <w:ind w:left="1505" w:hanging="305"/>
        </w:pPr>
        <w:rPr>
          <w:rFonts w:hAnsi="Arial Unicode MS" w:hint="default"/>
          <w:i/>
          <w:iCs/>
          <w:caps w:val="0"/>
          <w:smallCaps w:val="0"/>
          <w:strike w:val="0"/>
          <w:dstrike w:val="0"/>
          <w:outline w:val="0"/>
          <w:emboss w:val="0"/>
          <w:imprint w:val="0"/>
          <w:spacing w:val="0"/>
          <w:w w:val="100"/>
          <w:kern w:val="0"/>
          <w:position w:val="4"/>
          <w:sz w:val="34"/>
          <w:szCs w:val="34"/>
          <w:highlight w:val="none"/>
          <w:vertAlign w:val="baseline"/>
          <w:em w:val="none"/>
        </w:rPr>
      </w:lvl>
    </w:lvlOverride>
    <w:lvlOverride w:ilvl="6">
      <w:lvl w:ilvl="6" w:tplc="EB88705C">
        <w:start w:val="1"/>
        <w:numFmt w:val="bullet"/>
        <w:lvlText w:val="-"/>
        <w:lvlJc w:val="left"/>
        <w:pPr>
          <w:tabs>
            <w:tab w:val="num" w:pos="1745"/>
          </w:tabs>
          <w:ind w:left="1745" w:hanging="305"/>
        </w:pPr>
        <w:rPr>
          <w:rFonts w:hAnsi="Arial Unicode MS" w:hint="default"/>
          <w:i/>
          <w:iCs/>
          <w:caps w:val="0"/>
          <w:smallCaps w:val="0"/>
          <w:strike w:val="0"/>
          <w:dstrike w:val="0"/>
          <w:outline w:val="0"/>
          <w:emboss w:val="0"/>
          <w:imprint w:val="0"/>
          <w:spacing w:val="0"/>
          <w:w w:val="100"/>
          <w:kern w:val="0"/>
          <w:position w:val="4"/>
          <w:sz w:val="34"/>
          <w:szCs w:val="34"/>
          <w:highlight w:val="none"/>
          <w:vertAlign w:val="baseline"/>
          <w:em w:val="none"/>
        </w:rPr>
      </w:lvl>
    </w:lvlOverride>
    <w:lvlOverride w:ilvl="7">
      <w:lvl w:ilvl="7" w:tplc="09C65F56">
        <w:start w:val="1"/>
        <w:numFmt w:val="bullet"/>
        <w:lvlText w:val="-"/>
        <w:lvlJc w:val="left"/>
        <w:pPr>
          <w:tabs>
            <w:tab w:val="num" w:pos="1985"/>
          </w:tabs>
          <w:ind w:left="1985" w:hanging="305"/>
        </w:pPr>
        <w:rPr>
          <w:rFonts w:hAnsi="Arial Unicode MS" w:hint="default"/>
          <w:i/>
          <w:iCs/>
          <w:caps w:val="0"/>
          <w:smallCaps w:val="0"/>
          <w:strike w:val="0"/>
          <w:dstrike w:val="0"/>
          <w:outline w:val="0"/>
          <w:emboss w:val="0"/>
          <w:imprint w:val="0"/>
          <w:spacing w:val="0"/>
          <w:w w:val="100"/>
          <w:kern w:val="0"/>
          <w:position w:val="4"/>
          <w:sz w:val="34"/>
          <w:szCs w:val="34"/>
          <w:highlight w:val="none"/>
          <w:vertAlign w:val="baseline"/>
          <w:em w:val="none"/>
        </w:rPr>
      </w:lvl>
    </w:lvlOverride>
    <w:lvlOverride w:ilvl="8">
      <w:lvl w:ilvl="8" w:tplc="CE144E2A">
        <w:start w:val="1"/>
        <w:numFmt w:val="bullet"/>
        <w:lvlText w:val="-"/>
        <w:lvlJc w:val="left"/>
        <w:pPr>
          <w:tabs>
            <w:tab w:val="num" w:pos="2225"/>
          </w:tabs>
          <w:ind w:left="2225" w:hanging="305"/>
        </w:pPr>
        <w:rPr>
          <w:rFonts w:hAnsi="Arial Unicode MS" w:hint="default"/>
          <w:i/>
          <w:iCs/>
          <w:caps w:val="0"/>
          <w:smallCaps w:val="0"/>
          <w:strike w:val="0"/>
          <w:dstrike w:val="0"/>
          <w:outline w:val="0"/>
          <w:emboss w:val="0"/>
          <w:imprint w:val="0"/>
          <w:spacing w:val="0"/>
          <w:w w:val="100"/>
          <w:kern w:val="0"/>
          <w:position w:val="4"/>
          <w:sz w:val="34"/>
          <w:szCs w:val="34"/>
          <w:highlight w:val="none"/>
          <w:vertAlign w:val="baseline"/>
          <w:em w:val="no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BC"/>
    <w:rsid w:val="0004529C"/>
    <w:rsid w:val="000E79B4"/>
    <w:rsid w:val="00152FBB"/>
    <w:rsid w:val="00183A6C"/>
    <w:rsid w:val="001C47CF"/>
    <w:rsid w:val="00211807"/>
    <w:rsid w:val="00266B43"/>
    <w:rsid w:val="002937DA"/>
    <w:rsid w:val="004608F5"/>
    <w:rsid w:val="0046404B"/>
    <w:rsid w:val="0050331B"/>
    <w:rsid w:val="0053704D"/>
    <w:rsid w:val="0054643F"/>
    <w:rsid w:val="006E17F3"/>
    <w:rsid w:val="006F78BC"/>
    <w:rsid w:val="00751938"/>
    <w:rsid w:val="007573FB"/>
    <w:rsid w:val="00787DAD"/>
    <w:rsid w:val="008C6414"/>
    <w:rsid w:val="008F10A5"/>
    <w:rsid w:val="008F11D1"/>
    <w:rsid w:val="0090706B"/>
    <w:rsid w:val="00907FA9"/>
    <w:rsid w:val="0097581D"/>
    <w:rsid w:val="00A61237"/>
    <w:rsid w:val="00AA0135"/>
    <w:rsid w:val="00AA5122"/>
    <w:rsid w:val="00B54F46"/>
    <w:rsid w:val="00B65EE9"/>
    <w:rsid w:val="00BF501E"/>
    <w:rsid w:val="00C25A33"/>
    <w:rsid w:val="00CA4B99"/>
    <w:rsid w:val="00D03D90"/>
    <w:rsid w:val="00D6053A"/>
    <w:rsid w:val="00DD415A"/>
    <w:rsid w:val="00DE5A4A"/>
    <w:rsid w:val="00E270C6"/>
    <w:rsid w:val="00EC7E76"/>
    <w:rsid w:val="00F17632"/>
    <w:rsid w:val="00FE6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BD18"/>
  <w15:chartTrackingRefBased/>
  <w15:docId w15:val="{706E34A6-D903-4B03-866A-F756CBD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8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152FBB"/>
    <w:pPr>
      <w:autoSpaceDE w:val="0"/>
      <w:autoSpaceDN w:val="0"/>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152FBB"/>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152FBB"/>
    <w:pPr>
      <w:ind w:left="720"/>
      <w:contextualSpacing/>
    </w:pPr>
  </w:style>
  <w:style w:type="paragraph" w:customStyle="1" w:styleId="Standard1">
    <w:name w:val="Standard1"/>
    <w:rsid w:val="00152FBB"/>
    <w:pPr>
      <w:spacing w:after="0" w:line="240" w:lineRule="auto"/>
    </w:pPr>
    <w:rPr>
      <w:rFonts w:ascii="Helvetica" w:eastAsia="Arial Unicode MS" w:hAnsi="Helvetica" w:cs="Arial Unicode MS"/>
      <w:color w:val="000000"/>
      <w:lang w:eastAsia="de-DE"/>
    </w:rPr>
  </w:style>
  <w:style w:type="character" w:styleId="Funotenzeichen">
    <w:name w:val="footnote reference"/>
    <w:semiHidden/>
    <w:rsid w:val="00152FBB"/>
    <w:rPr>
      <w:vertAlign w:val="superscript"/>
    </w:rPr>
  </w:style>
  <w:style w:type="paragraph" w:styleId="StandardWeb">
    <w:name w:val="Normal (Web)"/>
    <w:basedOn w:val="Standard"/>
    <w:uiPriority w:val="99"/>
    <w:semiHidden/>
    <w:unhideWhenUsed/>
    <w:rsid w:val="008C641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rsid w:val="000E79B4"/>
    <w:pPr>
      <w:spacing w:after="0" w:line="240" w:lineRule="auto"/>
    </w:pPr>
    <w:rPr>
      <w:rFonts w:ascii="Helvetica" w:eastAsia="Arial Unicode MS" w:hAnsi="Helvetica" w:cs="Arial Unicode MS"/>
      <w:color w:val="000000"/>
      <w:lang w:eastAsia="de-DE"/>
    </w:rPr>
  </w:style>
  <w:style w:type="numbering" w:customStyle="1" w:styleId="Strich">
    <w:name w:val="Strich"/>
    <w:rsid w:val="000E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3120">
      <w:bodyDiv w:val="1"/>
      <w:marLeft w:val="0"/>
      <w:marRight w:val="0"/>
      <w:marTop w:val="0"/>
      <w:marBottom w:val="0"/>
      <w:divBdr>
        <w:top w:val="none" w:sz="0" w:space="0" w:color="auto"/>
        <w:left w:val="none" w:sz="0" w:space="0" w:color="auto"/>
        <w:bottom w:val="none" w:sz="0" w:space="0" w:color="auto"/>
        <w:right w:val="none" w:sz="0" w:space="0" w:color="auto"/>
      </w:divBdr>
      <w:divsChild>
        <w:div w:id="771389645">
          <w:marLeft w:val="0"/>
          <w:marRight w:val="0"/>
          <w:marTop w:val="0"/>
          <w:marBottom w:val="0"/>
          <w:divBdr>
            <w:top w:val="none" w:sz="0" w:space="0" w:color="auto"/>
            <w:left w:val="none" w:sz="0" w:space="0" w:color="auto"/>
            <w:bottom w:val="none" w:sz="0" w:space="0" w:color="auto"/>
            <w:right w:val="none" w:sz="0" w:space="0" w:color="auto"/>
          </w:divBdr>
          <w:divsChild>
            <w:div w:id="355929544">
              <w:marLeft w:val="0"/>
              <w:marRight w:val="0"/>
              <w:marTop w:val="0"/>
              <w:marBottom w:val="0"/>
              <w:divBdr>
                <w:top w:val="none" w:sz="0" w:space="0" w:color="auto"/>
                <w:left w:val="none" w:sz="0" w:space="0" w:color="auto"/>
                <w:bottom w:val="none" w:sz="0" w:space="0" w:color="auto"/>
                <w:right w:val="none" w:sz="0" w:space="0" w:color="auto"/>
              </w:divBdr>
              <w:divsChild>
                <w:div w:id="102775025">
                  <w:marLeft w:val="0"/>
                  <w:marRight w:val="0"/>
                  <w:marTop w:val="0"/>
                  <w:marBottom w:val="0"/>
                  <w:divBdr>
                    <w:top w:val="none" w:sz="0" w:space="0" w:color="auto"/>
                    <w:left w:val="none" w:sz="0" w:space="0" w:color="auto"/>
                    <w:bottom w:val="none" w:sz="0" w:space="0" w:color="auto"/>
                    <w:right w:val="none" w:sz="0" w:space="0" w:color="auto"/>
                  </w:divBdr>
                  <w:divsChild>
                    <w:div w:id="13917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8827">
          <w:marLeft w:val="0"/>
          <w:marRight w:val="0"/>
          <w:marTop w:val="0"/>
          <w:marBottom w:val="0"/>
          <w:divBdr>
            <w:top w:val="none" w:sz="0" w:space="0" w:color="auto"/>
            <w:left w:val="none" w:sz="0" w:space="0" w:color="auto"/>
            <w:bottom w:val="none" w:sz="0" w:space="0" w:color="auto"/>
            <w:right w:val="none" w:sz="0" w:space="0" w:color="auto"/>
          </w:divBdr>
          <w:divsChild>
            <w:div w:id="353116861">
              <w:marLeft w:val="0"/>
              <w:marRight w:val="0"/>
              <w:marTop w:val="0"/>
              <w:marBottom w:val="0"/>
              <w:divBdr>
                <w:top w:val="none" w:sz="0" w:space="0" w:color="auto"/>
                <w:left w:val="none" w:sz="0" w:space="0" w:color="auto"/>
                <w:bottom w:val="none" w:sz="0" w:space="0" w:color="auto"/>
                <w:right w:val="none" w:sz="0" w:space="0" w:color="auto"/>
              </w:divBdr>
              <w:divsChild>
                <w:div w:id="552929791">
                  <w:marLeft w:val="0"/>
                  <w:marRight w:val="0"/>
                  <w:marTop w:val="0"/>
                  <w:marBottom w:val="0"/>
                  <w:divBdr>
                    <w:top w:val="none" w:sz="0" w:space="0" w:color="auto"/>
                    <w:left w:val="none" w:sz="0" w:space="0" w:color="auto"/>
                    <w:bottom w:val="none" w:sz="0" w:space="0" w:color="auto"/>
                    <w:right w:val="none" w:sz="0" w:space="0" w:color="auto"/>
                  </w:divBdr>
                  <w:divsChild>
                    <w:div w:id="18143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45898">
      <w:bodyDiv w:val="1"/>
      <w:marLeft w:val="0"/>
      <w:marRight w:val="0"/>
      <w:marTop w:val="0"/>
      <w:marBottom w:val="0"/>
      <w:divBdr>
        <w:top w:val="none" w:sz="0" w:space="0" w:color="auto"/>
        <w:left w:val="none" w:sz="0" w:space="0" w:color="auto"/>
        <w:bottom w:val="none" w:sz="0" w:space="0" w:color="auto"/>
        <w:right w:val="none" w:sz="0" w:space="0" w:color="auto"/>
      </w:divBdr>
      <w:divsChild>
        <w:div w:id="439180985">
          <w:marLeft w:val="0"/>
          <w:marRight w:val="0"/>
          <w:marTop w:val="0"/>
          <w:marBottom w:val="0"/>
          <w:divBdr>
            <w:top w:val="none" w:sz="0" w:space="0" w:color="auto"/>
            <w:left w:val="none" w:sz="0" w:space="0" w:color="auto"/>
            <w:bottom w:val="none" w:sz="0" w:space="0" w:color="auto"/>
            <w:right w:val="none" w:sz="0" w:space="0" w:color="auto"/>
          </w:divBdr>
          <w:divsChild>
            <w:div w:id="2102751160">
              <w:marLeft w:val="0"/>
              <w:marRight w:val="0"/>
              <w:marTop w:val="0"/>
              <w:marBottom w:val="0"/>
              <w:divBdr>
                <w:top w:val="none" w:sz="0" w:space="0" w:color="auto"/>
                <w:left w:val="none" w:sz="0" w:space="0" w:color="auto"/>
                <w:bottom w:val="none" w:sz="0" w:space="0" w:color="auto"/>
                <w:right w:val="none" w:sz="0" w:space="0" w:color="auto"/>
              </w:divBdr>
              <w:divsChild>
                <w:div w:id="11058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100">
          <w:marLeft w:val="0"/>
          <w:marRight w:val="0"/>
          <w:marTop w:val="0"/>
          <w:marBottom w:val="0"/>
          <w:divBdr>
            <w:top w:val="none" w:sz="0" w:space="0" w:color="auto"/>
            <w:left w:val="none" w:sz="0" w:space="0" w:color="auto"/>
            <w:bottom w:val="none" w:sz="0" w:space="0" w:color="auto"/>
            <w:right w:val="none" w:sz="0" w:space="0" w:color="auto"/>
          </w:divBdr>
          <w:divsChild>
            <w:div w:id="1628971319">
              <w:marLeft w:val="0"/>
              <w:marRight w:val="0"/>
              <w:marTop w:val="0"/>
              <w:marBottom w:val="0"/>
              <w:divBdr>
                <w:top w:val="none" w:sz="0" w:space="0" w:color="auto"/>
                <w:left w:val="none" w:sz="0" w:space="0" w:color="auto"/>
                <w:bottom w:val="none" w:sz="0" w:space="0" w:color="auto"/>
                <w:right w:val="none" w:sz="0" w:space="0" w:color="auto"/>
              </w:divBdr>
              <w:divsChild>
                <w:div w:id="291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TMIK Ley Prof. Dr., Thomas</dc:creator>
  <cp:keywords/>
  <dc:description/>
  <cp:lastModifiedBy>Thomas Ley</cp:lastModifiedBy>
  <cp:revision>9</cp:revision>
  <dcterms:created xsi:type="dcterms:W3CDTF">2022-11-21T08:45:00Z</dcterms:created>
  <dcterms:modified xsi:type="dcterms:W3CDTF">2022-11-21T09:56:00Z</dcterms:modified>
</cp:coreProperties>
</file>